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B94E" w14:textId="77777777" w:rsidR="00C37C68" w:rsidRDefault="00C37C68" w:rsidP="00CC61F8">
      <w:pPr>
        <w:tabs>
          <w:tab w:val="left" w:pos="851"/>
        </w:tabs>
        <w:spacing w:line="259" w:lineRule="auto"/>
        <w:rPr>
          <w:rFonts w:ascii="Moncerrat medium" w:eastAsia="Times New Roman" w:hAnsi="Moncerrat medium" w:cs="Times New Roman"/>
          <w:kern w:val="2"/>
          <w:sz w:val="24"/>
          <w:szCs w:val="24"/>
          <w14:ligatures w14:val="standardContextual"/>
        </w:rPr>
      </w:pPr>
      <w:bookmarkStart w:id="0" w:name="_Hlk187141350"/>
    </w:p>
    <w:p w14:paraId="4F551B0F" w14:textId="6B08EFAD" w:rsidR="00CC61F8" w:rsidRPr="002737C0" w:rsidRDefault="00CC61F8" w:rsidP="00CC61F8">
      <w:pPr>
        <w:tabs>
          <w:tab w:val="left" w:pos="851"/>
        </w:tabs>
        <w:spacing w:line="259" w:lineRule="auto"/>
        <w:rPr>
          <w:rFonts w:ascii="Moncerrat medium" w:hAnsi="Moncerrat medium"/>
          <w:sz w:val="2"/>
          <w:szCs w:val="2"/>
        </w:rPr>
      </w:pPr>
      <w:r w:rsidRPr="002737C0">
        <w:rPr>
          <w:rFonts w:ascii="Moncerrat medium" w:eastAsia="Times New Roman" w:hAnsi="Moncerrat medium" w:cs="Times New Roman"/>
          <w:kern w:val="2"/>
          <w:sz w:val="24"/>
          <w:szCs w:val="24"/>
          <w14:ligatures w14:val="standardContextual"/>
        </w:rPr>
        <w:tab/>
      </w:r>
      <w:bookmarkEnd w:id="0"/>
    </w:p>
    <w:p w14:paraId="3B239EDD" w14:textId="77777777" w:rsidR="00CC61F8" w:rsidRDefault="00CC61F8" w:rsidP="00CC61F8">
      <w:pPr>
        <w:tabs>
          <w:tab w:val="left" w:pos="0"/>
        </w:tabs>
        <w:spacing w:line="259" w:lineRule="auto"/>
        <w:rPr>
          <w:rFonts w:ascii="Moncerrat medium" w:hAnsi="Moncerrat medium"/>
          <w:sz w:val="2"/>
          <w:szCs w:val="2"/>
        </w:rPr>
      </w:pPr>
    </w:p>
    <w:p w14:paraId="5E38D949" w14:textId="445A992E" w:rsidR="00E55FD7" w:rsidRDefault="00E55FD7" w:rsidP="00CC61F8">
      <w:pPr>
        <w:tabs>
          <w:tab w:val="left" w:pos="0"/>
        </w:tabs>
        <w:spacing w:line="259" w:lineRule="auto"/>
        <w:rPr>
          <w:rFonts w:ascii="Moncerrat medium" w:hAnsi="Moncerrat medium"/>
          <w:sz w:val="2"/>
          <w:szCs w:val="2"/>
        </w:rPr>
      </w:pPr>
    </w:p>
    <w:p w14:paraId="5546B61D" w14:textId="670BD13E" w:rsidR="00E0303D" w:rsidRPr="00AA05F7" w:rsidRDefault="00E55FD7" w:rsidP="0001292C">
      <w:pPr>
        <w:tabs>
          <w:tab w:val="left" w:pos="851"/>
        </w:tabs>
        <w:spacing w:line="259" w:lineRule="auto"/>
        <w:rPr>
          <w:rFonts w:ascii="Moncerrat medium" w:eastAsia="Times New Roman" w:hAnsi="Moncerrat medium" w:cs="Times New Roman"/>
          <w:b/>
          <w:bCs/>
          <w:kern w:val="2"/>
          <w:sz w:val="32"/>
          <w:szCs w:val="32"/>
          <w14:ligatures w14:val="standardContextual"/>
        </w:rPr>
      </w:pPr>
      <w:r w:rsidRPr="007E7259">
        <w:rPr>
          <w:rFonts w:ascii="Moncerrat medium" w:eastAsia="Times New Roman" w:hAnsi="Moncerrat medium" w:cs="Times New Roman"/>
          <w:kern w:val="2"/>
          <w:sz w:val="16"/>
          <w:szCs w:val="16"/>
          <w14:ligatures w14:val="standardContextual"/>
        </w:rPr>
        <w:t xml:space="preserve">                                                                                                       </w:t>
      </w:r>
      <w:r w:rsidR="007E7259">
        <w:rPr>
          <w:rFonts w:ascii="Moncerrat medium" w:eastAsia="Times New Roman" w:hAnsi="Moncerrat medium" w:cs="Times New Roman"/>
          <w:kern w:val="2"/>
          <w:sz w:val="16"/>
          <w:szCs w:val="16"/>
          <w14:ligatures w14:val="standardContextual"/>
        </w:rPr>
        <w:t xml:space="preserve">                            </w:t>
      </w:r>
      <w:r w:rsidRPr="007E7259">
        <w:rPr>
          <w:rFonts w:ascii="Moncerrat medium" w:eastAsia="Times New Roman" w:hAnsi="Moncerrat medium" w:cs="Times New Roman"/>
          <w:kern w:val="2"/>
          <w:sz w:val="16"/>
          <w:szCs w:val="16"/>
          <w14:ligatures w14:val="standardContextual"/>
        </w:rPr>
        <w:t xml:space="preserve">                                  </w:t>
      </w:r>
      <w:r w:rsidR="004C1258">
        <w:rPr>
          <w:rFonts w:ascii="Moncerrat medium" w:eastAsia="Times New Roman" w:hAnsi="Moncerrat medium" w:cs="Times New Roman"/>
          <w:kern w:val="2"/>
          <w:sz w:val="16"/>
          <w:szCs w:val="16"/>
          <w14:ligatures w14:val="standardContextual"/>
        </w:rPr>
        <w:t xml:space="preserve">                                                                                                                                                                                                                </w:t>
      </w:r>
    </w:p>
    <w:p w14:paraId="7A8180A0" w14:textId="21E85993" w:rsidR="0027300C" w:rsidRPr="00684152" w:rsidRDefault="0027300C" w:rsidP="0027300C">
      <w:pPr>
        <w:spacing w:line="259" w:lineRule="auto"/>
        <w:jc w:val="center"/>
        <w:rPr>
          <w:rFonts w:ascii="Arial" w:hAnsi="Arial" w:cs="Arial"/>
          <w:b/>
          <w:sz w:val="24"/>
          <w:szCs w:val="24"/>
          <w:lang w:val="es-ES_tradnl"/>
        </w:rPr>
      </w:pPr>
      <w:r w:rsidRPr="00684152">
        <w:rPr>
          <w:rFonts w:ascii="Arial" w:hAnsi="Arial" w:cs="Arial"/>
          <w:b/>
          <w:sz w:val="24"/>
          <w:szCs w:val="24"/>
          <w:lang w:val="es-ES_tradnl"/>
        </w:rPr>
        <w:t>Aviso de Privacidad Integral</w:t>
      </w:r>
    </w:p>
    <w:p w14:paraId="34D0997D" w14:textId="03AA1C8B" w:rsidR="00684152" w:rsidRDefault="003858F0" w:rsidP="00684152">
      <w:pPr>
        <w:spacing w:after="0" w:line="259" w:lineRule="auto"/>
        <w:jc w:val="center"/>
        <w:rPr>
          <w:rFonts w:ascii="Arial" w:hAnsi="Arial" w:cs="Arial"/>
          <w:b/>
          <w:lang w:val="es-ES_tradnl"/>
        </w:rPr>
      </w:pPr>
      <w:r>
        <w:rPr>
          <w:rFonts w:ascii="Arial" w:hAnsi="Arial" w:cs="Arial"/>
          <w:b/>
          <w:lang w:val="es-ES_tradnl"/>
        </w:rPr>
        <w:t xml:space="preserve">Secretaria del Ayuntamiento </w:t>
      </w:r>
    </w:p>
    <w:p w14:paraId="3015A7E9" w14:textId="73C36E62" w:rsidR="003858F0" w:rsidRPr="0027300C" w:rsidRDefault="003858F0" w:rsidP="00684152">
      <w:pPr>
        <w:spacing w:after="0" w:line="259" w:lineRule="auto"/>
        <w:jc w:val="center"/>
        <w:rPr>
          <w:rFonts w:ascii="Arial" w:hAnsi="Arial" w:cs="Arial"/>
          <w:b/>
          <w:lang w:val="es-ES_tradnl"/>
        </w:rPr>
      </w:pPr>
      <w:r>
        <w:rPr>
          <w:rFonts w:ascii="Arial" w:hAnsi="Arial" w:cs="Arial"/>
          <w:b/>
          <w:lang w:val="es-ES_tradnl"/>
        </w:rPr>
        <w:t>Juzgado Cívico.</w:t>
      </w:r>
    </w:p>
    <w:p w14:paraId="553063D9" w14:textId="00EC2439" w:rsidR="0027300C" w:rsidRPr="000E3CD3" w:rsidRDefault="00063714" w:rsidP="00684152">
      <w:pPr>
        <w:spacing w:after="0" w:line="259" w:lineRule="auto"/>
        <w:jc w:val="center"/>
        <w:rPr>
          <w:rFonts w:ascii="Arial" w:hAnsi="Arial" w:cs="Arial"/>
          <w:b/>
          <w:color w:val="FF0000"/>
          <w:lang w:val="es-ES_tradnl"/>
        </w:rPr>
      </w:pPr>
      <w:r>
        <w:rPr>
          <w:rFonts w:ascii="Arial" w:hAnsi="Arial" w:cs="Arial"/>
          <w:b/>
          <w:color w:val="FF0000"/>
          <w:lang w:val="es-ES_tradnl"/>
        </w:rPr>
        <w:t xml:space="preserve">Libros de Gobierno del </w:t>
      </w:r>
      <w:r w:rsidR="00BD4FD5">
        <w:rPr>
          <w:rFonts w:ascii="Arial" w:hAnsi="Arial" w:cs="Arial"/>
          <w:b/>
          <w:color w:val="FF0000"/>
          <w:lang w:val="es-ES_tradnl"/>
        </w:rPr>
        <w:t>Juzgado Cívico.</w:t>
      </w:r>
    </w:p>
    <w:p w14:paraId="3C736110" w14:textId="77777777" w:rsidR="0027300C" w:rsidRPr="0027300C" w:rsidRDefault="0027300C" w:rsidP="0027300C">
      <w:pPr>
        <w:spacing w:line="259" w:lineRule="auto"/>
        <w:jc w:val="center"/>
        <w:rPr>
          <w:rFonts w:ascii="Arial" w:hAnsi="Arial" w:cs="Arial"/>
          <w:b/>
          <w:lang w:val="es-ES_tradnl"/>
        </w:rPr>
      </w:pPr>
    </w:p>
    <w:p w14:paraId="315F6580" w14:textId="77747899" w:rsidR="0027300C" w:rsidRPr="0027300C" w:rsidRDefault="001B713F" w:rsidP="0027300C">
      <w:pPr>
        <w:spacing w:line="259" w:lineRule="auto"/>
        <w:jc w:val="both"/>
        <w:rPr>
          <w:rFonts w:ascii="Arial" w:hAnsi="Arial" w:cs="Arial"/>
          <w:lang w:val="es-ES_tradnl"/>
        </w:rPr>
      </w:pPr>
      <w:r>
        <w:rPr>
          <w:rFonts w:ascii="Arial" w:hAnsi="Arial" w:cs="Arial"/>
          <w:color w:val="FF0000"/>
          <w:lang w:val="es-ES_tradnl"/>
        </w:rPr>
        <w:t>El Juzgado</w:t>
      </w:r>
      <w:r w:rsidR="00BD4FD5">
        <w:rPr>
          <w:rFonts w:ascii="Arial" w:hAnsi="Arial" w:cs="Arial"/>
          <w:color w:val="FF0000"/>
          <w:lang w:val="es-ES_tradnl"/>
        </w:rPr>
        <w:t xml:space="preserve"> Cívico</w:t>
      </w:r>
      <w:r w:rsidR="0027300C" w:rsidRPr="000E3CD3">
        <w:rPr>
          <w:rFonts w:ascii="Arial" w:hAnsi="Arial" w:cs="Arial"/>
          <w:color w:val="FF0000"/>
          <w:lang w:val="es-ES_tradnl"/>
        </w:rPr>
        <w:t xml:space="preserve"> adscrit</w:t>
      </w:r>
      <w:r w:rsidR="00437AD1">
        <w:rPr>
          <w:rFonts w:ascii="Arial" w:hAnsi="Arial" w:cs="Arial"/>
          <w:color w:val="FF0000"/>
          <w:lang w:val="es-ES_tradnl"/>
        </w:rPr>
        <w:t>o</w:t>
      </w:r>
      <w:r w:rsidR="0027300C" w:rsidRPr="000E3CD3">
        <w:rPr>
          <w:rFonts w:ascii="Arial" w:hAnsi="Arial" w:cs="Arial"/>
          <w:color w:val="FF0000"/>
          <w:lang w:val="es-ES_tradnl"/>
        </w:rPr>
        <w:t xml:space="preserve"> a la </w:t>
      </w:r>
      <w:proofErr w:type="gramStart"/>
      <w:r w:rsidR="00BD4FD5">
        <w:rPr>
          <w:rFonts w:ascii="Arial" w:hAnsi="Arial" w:cs="Arial"/>
          <w:color w:val="FF0000"/>
          <w:lang w:val="es-ES_tradnl"/>
        </w:rPr>
        <w:t>S</w:t>
      </w:r>
      <w:r w:rsidR="00F37C04">
        <w:rPr>
          <w:rFonts w:ascii="Arial" w:hAnsi="Arial" w:cs="Arial"/>
          <w:color w:val="FF0000"/>
          <w:lang w:val="es-ES_tradnl"/>
        </w:rPr>
        <w:t>ecretaria</w:t>
      </w:r>
      <w:proofErr w:type="gramEnd"/>
      <w:r w:rsidR="00F37C04">
        <w:rPr>
          <w:rFonts w:ascii="Arial" w:hAnsi="Arial" w:cs="Arial"/>
          <w:color w:val="FF0000"/>
          <w:lang w:val="es-ES_tradnl"/>
        </w:rPr>
        <w:t xml:space="preserve"> </w:t>
      </w:r>
      <w:r w:rsidR="0027300C" w:rsidRPr="000E3CD3">
        <w:rPr>
          <w:rFonts w:ascii="Arial" w:hAnsi="Arial" w:cs="Arial"/>
          <w:color w:val="FF0000"/>
          <w:lang w:val="es-ES_tradnl"/>
        </w:rPr>
        <w:t xml:space="preserve">del Ayuntamiento de Cuautitlán </w:t>
      </w:r>
      <w:r w:rsidR="00934A6E">
        <w:rPr>
          <w:rFonts w:ascii="Arial" w:hAnsi="Arial" w:cs="Arial"/>
          <w:color w:val="FF0000"/>
          <w:lang w:val="es-ES_tradnl"/>
        </w:rPr>
        <w:t>México</w:t>
      </w:r>
      <w:r w:rsidR="0027300C" w:rsidRPr="0027300C">
        <w:rPr>
          <w:rFonts w:ascii="Arial" w:hAnsi="Arial" w:cs="Arial"/>
          <w:lang w:val="es-ES_tradnl"/>
        </w:rPr>
        <w:t>, es la responsable del tratamiento de los datos personales requeridos, por lo cual, con el objeto de que conozca la manera en que protegemos sus datos y los derechos con que cuenta en torno a este tema, se le informa:</w:t>
      </w:r>
    </w:p>
    <w:p w14:paraId="33C5AC4D"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¿A quién va dirigido el presente aviso de privacidad?</w:t>
      </w:r>
    </w:p>
    <w:p w14:paraId="416FE6C8" w14:textId="77777777" w:rsidR="0027300C" w:rsidRPr="0027300C" w:rsidRDefault="0027300C" w:rsidP="0027300C">
      <w:pPr>
        <w:tabs>
          <w:tab w:val="left" w:pos="5625"/>
        </w:tabs>
        <w:spacing w:after="0" w:line="240" w:lineRule="auto"/>
        <w:jc w:val="both"/>
        <w:rPr>
          <w:rFonts w:ascii="Arial" w:hAnsi="Arial" w:cs="Arial"/>
          <w:lang w:val="es-ES_tradnl"/>
        </w:rPr>
      </w:pPr>
    </w:p>
    <w:p w14:paraId="7EEF3564" w14:textId="483504E4" w:rsidR="00436778" w:rsidRDefault="00007B8C" w:rsidP="0027300C">
      <w:pPr>
        <w:tabs>
          <w:tab w:val="left" w:pos="5625"/>
        </w:tabs>
        <w:spacing w:after="0" w:line="240" w:lineRule="auto"/>
        <w:jc w:val="both"/>
        <w:rPr>
          <w:rFonts w:ascii="Arial" w:hAnsi="Arial" w:cs="Arial"/>
          <w:color w:val="FF0000"/>
        </w:rPr>
      </w:pPr>
      <w:r>
        <w:rPr>
          <w:rFonts w:ascii="Arial" w:hAnsi="Arial" w:cs="Arial"/>
          <w:color w:val="FF0000"/>
        </w:rPr>
        <w:t xml:space="preserve">A los </w:t>
      </w:r>
      <w:r w:rsidR="00436778">
        <w:rPr>
          <w:rFonts w:ascii="Arial" w:hAnsi="Arial" w:cs="Arial"/>
          <w:color w:val="FF0000"/>
        </w:rPr>
        <w:t>ciudadanos</w:t>
      </w:r>
      <w:r>
        <w:rPr>
          <w:rFonts w:ascii="Arial" w:hAnsi="Arial" w:cs="Arial"/>
          <w:color w:val="FF0000"/>
        </w:rPr>
        <w:t xml:space="preserve"> de Cuautitlán</w:t>
      </w:r>
      <w:r w:rsidR="00436778">
        <w:rPr>
          <w:rFonts w:ascii="Arial" w:hAnsi="Arial" w:cs="Arial"/>
          <w:color w:val="FF0000"/>
        </w:rPr>
        <w:t xml:space="preserve"> con residencia permanente, temporal o transeúntes que intervienen a través de una Falta Administrativa en la Ley de Justicia Cívica y el Bando Municipal, en los procedimientos de Mediación y Conciliación o en la realización de Actas hechos o informativas. </w:t>
      </w:r>
    </w:p>
    <w:p w14:paraId="6AAC4F04" w14:textId="77777777" w:rsidR="0027300C" w:rsidRPr="0027300C" w:rsidRDefault="0027300C" w:rsidP="0027300C">
      <w:pPr>
        <w:tabs>
          <w:tab w:val="left" w:pos="5625"/>
        </w:tabs>
        <w:spacing w:after="0" w:line="240" w:lineRule="auto"/>
        <w:jc w:val="both"/>
        <w:rPr>
          <w:rFonts w:ascii="Arial" w:hAnsi="Arial" w:cs="Arial"/>
          <w:lang w:val="es-ES_tradnl"/>
        </w:rPr>
      </w:pPr>
    </w:p>
    <w:p w14:paraId="6F603DAB"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un aviso de privacidad y cuál es su utilidad?</w:t>
      </w:r>
    </w:p>
    <w:p w14:paraId="5A2AB491" w14:textId="77777777" w:rsidR="0027300C" w:rsidRPr="0027300C" w:rsidRDefault="0027300C" w:rsidP="0027300C">
      <w:pPr>
        <w:tabs>
          <w:tab w:val="left" w:pos="5625"/>
        </w:tabs>
        <w:spacing w:after="0" w:line="240" w:lineRule="auto"/>
        <w:jc w:val="both"/>
        <w:rPr>
          <w:rFonts w:ascii="Arial" w:hAnsi="Arial" w:cs="Arial"/>
          <w:lang w:val="es-ES_tradnl"/>
        </w:rPr>
      </w:pPr>
    </w:p>
    <w:p w14:paraId="335E0ACC"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El aviso de privacidad es el documento físico, electrónico o en cualquier formato generado por el responsable que es puesto a disposiciones del Titular con objeto de informarle los propósitos del tratamiento al que serán sometidos sus datos personales.</w:t>
      </w:r>
    </w:p>
    <w:p w14:paraId="39D11212" w14:textId="77777777" w:rsidR="0027300C" w:rsidRPr="0027300C" w:rsidRDefault="0027300C" w:rsidP="0027300C">
      <w:pPr>
        <w:tabs>
          <w:tab w:val="left" w:pos="5625"/>
        </w:tabs>
        <w:spacing w:after="0" w:line="240" w:lineRule="auto"/>
        <w:jc w:val="both"/>
        <w:rPr>
          <w:rFonts w:ascii="Arial" w:hAnsi="Arial" w:cs="Arial"/>
          <w:lang w:val="es-ES_tradnl"/>
        </w:rPr>
      </w:pPr>
    </w:p>
    <w:p w14:paraId="24AF0DD7" w14:textId="7BF324FE"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 xml:space="preserve">A </w:t>
      </w:r>
      <w:r w:rsidR="00934A6E">
        <w:rPr>
          <w:rFonts w:ascii="Arial" w:hAnsi="Arial" w:cs="Arial"/>
          <w:lang w:val="es-ES_tradnl"/>
        </w:rPr>
        <w:t>t</w:t>
      </w:r>
      <w:r w:rsidRPr="0027300C">
        <w:rPr>
          <w:rFonts w:ascii="Arial" w:hAnsi="Arial" w:cs="Arial"/>
          <w:lang w:val="es-ES_tradnl"/>
        </w:rPr>
        <w:t>ravés de dicho aviso, el responsable tiene la obligación de informarle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6AB2A7A7" w14:textId="77777777" w:rsidR="0027300C" w:rsidRPr="0027300C" w:rsidRDefault="0027300C" w:rsidP="0027300C">
      <w:pPr>
        <w:tabs>
          <w:tab w:val="left" w:pos="5625"/>
        </w:tabs>
        <w:spacing w:after="0" w:line="240" w:lineRule="auto"/>
        <w:jc w:val="both"/>
        <w:rPr>
          <w:rFonts w:ascii="Arial" w:hAnsi="Arial" w:cs="Arial"/>
          <w:lang w:val="es-ES_tradnl"/>
        </w:rPr>
      </w:pPr>
    </w:p>
    <w:p w14:paraId="62D6947F"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b/>
          <w:lang w:val="es-ES_tradnl"/>
        </w:rPr>
        <w:t>¿Qué son los datos personales</w:t>
      </w:r>
      <w:r w:rsidRPr="0027300C">
        <w:rPr>
          <w:rFonts w:ascii="Arial" w:hAnsi="Arial" w:cs="Arial"/>
          <w:lang w:val="es-ES_tradnl"/>
        </w:rPr>
        <w:t xml:space="preserve">?  </w:t>
      </w:r>
    </w:p>
    <w:p w14:paraId="5D0BBC61" w14:textId="77777777" w:rsidR="0027300C" w:rsidRPr="0027300C" w:rsidRDefault="0027300C" w:rsidP="0027300C">
      <w:pPr>
        <w:tabs>
          <w:tab w:val="left" w:pos="5625"/>
        </w:tabs>
        <w:spacing w:after="0" w:line="240" w:lineRule="auto"/>
        <w:jc w:val="both"/>
        <w:rPr>
          <w:rFonts w:ascii="Arial" w:hAnsi="Arial" w:cs="Arial"/>
          <w:lang w:val="es-ES_tradnl"/>
        </w:rPr>
      </w:pPr>
    </w:p>
    <w:p w14:paraId="2646B2D3"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Se considera cualquier información relativa a </w:t>
      </w:r>
      <w:r w:rsidRPr="0027300C">
        <w:rPr>
          <w:rFonts w:ascii="Arial" w:hAnsi="Arial" w:cs="Arial"/>
          <w:b/>
          <w:bCs/>
          <w:lang w:val="es-ES_tradnl"/>
        </w:rPr>
        <w:t>una persona física o jurídica colectiva identificada o identificable</w:t>
      </w:r>
      <w:r w:rsidRPr="0027300C">
        <w:rPr>
          <w:rFonts w:ascii="Arial" w:hAnsi="Arial" w:cs="Arial"/>
          <w:lang w:val="es-ES_tradnl"/>
        </w:rPr>
        <w:t>. Las distintas informaciones, que recopiladas en cualquier modalidad o formato que este almacenada en sistemas o base de datos, y que pueden llevar a la identificación de una determinada persona, también constituyen datos de carácter personal.</w:t>
      </w:r>
    </w:p>
    <w:p w14:paraId="01471D7A" w14:textId="77777777" w:rsidR="0027300C" w:rsidRPr="0027300C" w:rsidRDefault="0027300C" w:rsidP="0027300C">
      <w:pPr>
        <w:tabs>
          <w:tab w:val="left" w:pos="5625"/>
        </w:tabs>
        <w:spacing w:after="0" w:line="240" w:lineRule="auto"/>
        <w:jc w:val="both"/>
        <w:rPr>
          <w:rFonts w:ascii="Arial" w:hAnsi="Arial" w:cs="Arial"/>
          <w:lang w:val="es-ES_tradnl"/>
        </w:rPr>
      </w:pPr>
    </w:p>
    <w:p w14:paraId="2042761D"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un dato personal sensible?</w:t>
      </w:r>
    </w:p>
    <w:p w14:paraId="30B9F122" w14:textId="77777777" w:rsidR="0027300C" w:rsidRPr="0027300C" w:rsidRDefault="0027300C" w:rsidP="0027300C">
      <w:pPr>
        <w:tabs>
          <w:tab w:val="left" w:pos="5625"/>
        </w:tabs>
        <w:spacing w:after="0" w:line="240" w:lineRule="auto"/>
        <w:jc w:val="both"/>
        <w:rPr>
          <w:rFonts w:ascii="Arial" w:hAnsi="Arial" w:cs="Arial"/>
          <w:b/>
          <w:lang w:val="es-ES_tradnl"/>
        </w:rPr>
      </w:pPr>
    </w:p>
    <w:p w14:paraId="686465FA"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Son datos personales referentes a la esfera más íntima de su titular, cuya utilización indebida puede dar origen a discriminación o conlleva un riesgo grave así mismo.</w:t>
      </w:r>
    </w:p>
    <w:p w14:paraId="6EA907FD" w14:textId="77777777" w:rsidR="0027300C" w:rsidRPr="0027300C" w:rsidRDefault="0027300C" w:rsidP="0027300C">
      <w:pPr>
        <w:tabs>
          <w:tab w:val="left" w:pos="5625"/>
        </w:tabs>
        <w:spacing w:after="0" w:line="240" w:lineRule="auto"/>
        <w:jc w:val="both"/>
        <w:rPr>
          <w:rFonts w:ascii="Arial" w:hAnsi="Arial" w:cs="Arial"/>
          <w:lang w:val="es-ES_tradnl"/>
        </w:rPr>
      </w:pPr>
    </w:p>
    <w:p w14:paraId="65A46719"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De manera enunciativa, más no limitativa, se consideran sensibles aquellos que puedan revelar aspectos como origen racial o étnico, información de salud física o mental, información genética, datos biométricos, firma electrónica, creencias religiosas, filosóficas o morales, afiliación sindical, opiniones políticas y preferencia sexual.</w:t>
      </w:r>
    </w:p>
    <w:p w14:paraId="6F142363" w14:textId="77777777" w:rsidR="0027300C" w:rsidRDefault="0027300C" w:rsidP="0027300C">
      <w:pPr>
        <w:tabs>
          <w:tab w:val="left" w:pos="5625"/>
        </w:tabs>
        <w:spacing w:after="0" w:line="240" w:lineRule="auto"/>
        <w:jc w:val="both"/>
        <w:rPr>
          <w:rFonts w:ascii="Arial" w:hAnsi="Arial" w:cs="Arial"/>
          <w:lang w:val="es-ES_tradnl"/>
        </w:rPr>
      </w:pPr>
    </w:p>
    <w:p w14:paraId="30EF49D1" w14:textId="77777777" w:rsidR="0027300C" w:rsidRDefault="0027300C" w:rsidP="0027300C">
      <w:pPr>
        <w:tabs>
          <w:tab w:val="left" w:pos="5625"/>
        </w:tabs>
        <w:spacing w:after="0" w:line="240" w:lineRule="auto"/>
        <w:jc w:val="both"/>
        <w:rPr>
          <w:rFonts w:ascii="Arial" w:hAnsi="Arial" w:cs="Arial"/>
          <w:lang w:val="es-ES_tradnl"/>
        </w:rPr>
      </w:pPr>
    </w:p>
    <w:p w14:paraId="155735A0" w14:textId="77777777" w:rsidR="0027300C" w:rsidRDefault="0027300C" w:rsidP="0027300C">
      <w:pPr>
        <w:tabs>
          <w:tab w:val="left" w:pos="5625"/>
        </w:tabs>
        <w:spacing w:after="0" w:line="240" w:lineRule="auto"/>
        <w:jc w:val="both"/>
        <w:rPr>
          <w:rFonts w:ascii="Arial" w:hAnsi="Arial" w:cs="Arial"/>
          <w:lang w:val="es-ES_tradnl"/>
        </w:rPr>
      </w:pPr>
    </w:p>
    <w:p w14:paraId="1B701112" w14:textId="77777777" w:rsidR="0027300C" w:rsidRDefault="0027300C" w:rsidP="0027300C">
      <w:pPr>
        <w:tabs>
          <w:tab w:val="left" w:pos="5625"/>
        </w:tabs>
        <w:spacing w:after="0" w:line="240" w:lineRule="auto"/>
        <w:jc w:val="both"/>
        <w:rPr>
          <w:rFonts w:ascii="Arial" w:hAnsi="Arial" w:cs="Arial"/>
          <w:lang w:val="es-ES_tradnl"/>
        </w:rPr>
      </w:pPr>
    </w:p>
    <w:p w14:paraId="330B4752" w14:textId="77777777" w:rsidR="0027300C" w:rsidRDefault="0027300C" w:rsidP="0027300C">
      <w:pPr>
        <w:tabs>
          <w:tab w:val="left" w:pos="5625"/>
        </w:tabs>
        <w:spacing w:after="0" w:line="240" w:lineRule="auto"/>
        <w:jc w:val="both"/>
        <w:rPr>
          <w:rFonts w:ascii="Arial" w:hAnsi="Arial" w:cs="Arial"/>
          <w:lang w:val="es-ES_tradnl"/>
        </w:rPr>
      </w:pPr>
    </w:p>
    <w:p w14:paraId="0B79EDCC" w14:textId="77777777" w:rsidR="0027300C" w:rsidRDefault="0027300C" w:rsidP="0027300C">
      <w:pPr>
        <w:tabs>
          <w:tab w:val="left" w:pos="5625"/>
        </w:tabs>
        <w:spacing w:after="0" w:line="240" w:lineRule="auto"/>
        <w:jc w:val="both"/>
        <w:rPr>
          <w:rFonts w:ascii="Arial" w:hAnsi="Arial" w:cs="Arial"/>
          <w:lang w:val="es-ES_tradnl"/>
        </w:rPr>
      </w:pPr>
    </w:p>
    <w:p w14:paraId="413A81BD" w14:textId="77777777" w:rsidR="0027300C" w:rsidRDefault="0027300C" w:rsidP="0027300C">
      <w:pPr>
        <w:tabs>
          <w:tab w:val="left" w:pos="5625"/>
        </w:tabs>
        <w:spacing w:after="0" w:line="240" w:lineRule="auto"/>
        <w:jc w:val="both"/>
        <w:rPr>
          <w:rFonts w:ascii="Arial" w:hAnsi="Arial" w:cs="Arial"/>
          <w:lang w:val="es-ES_tradnl"/>
        </w:rPr>
      </w:pPr>
    </w:p>
    <w:p w14:paraId="729E9016" w14:textId="77777777" w:rsidR="0027300C" w:rsidRPr="0027300C" w:rsidRDefault="0027300C" w:rsidP="0027300C">
      <w:pPr>
        <w:tabs>
          <w:tab w:val="left" w:pos="5625"/>
        </w:tabs>
        <w:spacing w:after="0" w:line="240" w:lineRule="auto"/>
        <w:jc w:val="both"/>
        <w:rPr>
          <w:rFonts w:ascii="Arial" w:hAnsi="Arial" w:cs="Arial"/>
          <w:lang w:val="es-ES_tradnl"/>
        </w:rPr>
      </w:pPr>
    </w:p>
    <w:p w14:paraId="480A9766" w14:textId="77777777" w:rsidR="0027300C" w:rsidRPr="0027300C" w:rsidRDefault="0027300C" w:rsidP="0027300C">
      <w:pPr>
        <w:tabs>
          <w:tab w:val="left" w:pos="5625"/>
        </w:tabs>
        <w:spacing w:after="0" w:line="240" w:lineRule="auto"/>
        <w:jc w:val="both"/>
        <w:rPr>
          <w:rFonts w:ascii="Arial" w:hAnsi="Arial" w:cs="Arial"/>
          <w:lang w:val="es-ES_tradnl"/>
        </w:rPr>
      </w:pPr>
    </w:p>
    <w:p w14:paraId="595F0430" w14:textId="77777777" w:rsidR="0027300C" w:rsidRPr="0027300C" w:rsidRDefault="0027300C" w:rsidP="0027300C">
      <w:pPr>
        <w:tabs>
          <w:tab w:val="left" w:pos="5625"/>
        </w:tabs>
        <w:spacing w:after="0" w:line="240" w:lineRule="auto"/>
        <w:jc w:val="both"/>
        <w:rPr>
          <w:rFonts w:ascii="Arial" w:hAnsi="Arial" w:cs="Arial"/>
          <w:b/>
          <w:lang w:val="es-ES_tradnl"/>
        </w:rPr>
      </w:pPr>
      <w:r w:rsidRPr="0027300C">
        <w:rPr>
          <w:rFonts w:ascii="Arial" w:hAnsi="Arial" w:cs="Arial"/>
          <w:b/>
          <w:lang w:val="es-ES_tradnl"/>
        </w:rPr>
        <w:t>¿Qué es tratamiento de datos personales?</w:t>
      </w:r>
    </w:p>
    <w:p w14:paraId="2D308100" w14:textId="77777777" w:rsidR="0027300C" w:rsidRPr="0027300C" w:rsidRDefault="0027300C" w:rsidP="0027300C">
      <w:pPr>
        <w:tabs>
          <w:tab w:val="left" w:pos="5625"/>
        </w:tabs>
        <w:spacing w:after="0" w:line="240" w:lineRule="auto"/>
        <w:jc w:val="both"/>
        <w:rPr>
          <w:rFonts w:ascii="Arial" w:hAnsi="Arial" w:cs="Arial"/>
          <w:lang w:val="es-ES_tradnl"/>
        </w:rPr>
      </w:pPr>
    </w:p>
    <w:p w14:paraId="38D1B57E" w14:textId="77777777" w:rsidR="0027300C" w:rsidRPr="0027300C" w:rsidRDefault="0027300C" w:rsidP="0027300C">
      <w:pPr>
        <w:tabs>
          <w:tab w:val="left" w:pos="5625"/>
        </w:tabs>
        <w:spacing w:after="0" w:line="240" w:lineRule="auto"/>
        <w:jc w:val="both"/>
        <w:rPr>
          <w:rFonts w:ascii="Arial" w:hAnsi="Arial" w:cs="Arial"/>
          <w:lang w:val="es-ES_tradnl"/>
        </w:rPr>
      </w:pPr>
      <w:r w:rsidRPr="0027300C">
        <w:rPr>
          <w:rFonts w:ascii="Arial" w:hAnsi="Arial" w:cs="Arial"/>
          <w:lang w:val="es-ES_tradnl"/>
        </w:rPr>
        <w:t>La Ley de Protección de Datos Personales en Posesión de Sujetos Obligados del Estado de México y Municipios (en adelante “La Ley”) define al tratamiento como: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602C6A1B" w14:textId="77777777" w:rsidR="0027300C" w:rsidRPr="0027300C" w:rsidRDefault="0027300C" w:rsidP="0027300C">
      <w:pPr>
        <w:spacing w:after="0" w:line="259" w:lineRule="auto"/>
        <w:jc w:val="both"/>
        <w:rPr>
          <w:rFonts w:ascii="Arial" w:hAnsi="Arial" w:cs="Arial"/>
          <w:lang w:val="es-ES_tradnl"/>
        </w:rPr>
      </w:pPr>
    </w:p>
    <w:p w14:paraId="22EF64A7"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II. El nombre y cargo del administrador, así como el área o unidad administrativa a la que se encuentra adscrito.</w:t>
      </w:r>
      <w:r w:rsidRPr="0027300C">
        <w:rPr>
          <w:rFonts w:ascii="Arial" w:hAnsi="Arial" w:cs="Arial"/>
          <w:b/>
          <w:lang w:val="es-ES_tradnl"/>
        </w:rPr>
        <w:cr/>
      </w:r>
    </w:p>
    <w:p w14:paraId="54F52226" w14:textId="1436A76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Nombre: </w:t>
      </w:r>
      <w:r w:rsidR="00436778">
        <w:rPr>
          <w:rFonts w:ascii="Arial" w:hAnsi="Arial" w:cs="Arial"/>
          <w:color w:val="FF0000"/>
          <w:lang w:val="es-ES_tradnl"/>
        </w:rPr>
        <w:t>Jaqueline Montiel Rosas.</w:t>
      </w:r>
    </w:p>
    <w:p w14:paraId="5B2BF095" w14:textId="1A9C493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Cargo: </w:t>
      </w:r>
      <w:r w:rsidR="00436778">
        <w:rPr>
          <w:rFonts w:ascii="Arial" w:hAnsi="Arial" w:cs="Arial"/>
          <w:color w:val="FF0000"/>
          <w:lang w:val="es-ES_tradnl"/>
        </w:rPr>
        <w:t>Coordinadora de Juzgado Cívico.</w:t>
      </w:r>
    </w:p>
    <w:p w14:paraId="3FB969BB" w14:textId="074570D6"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Correo Electrónico: </w:t>
      </w:r>
      <w:r w:rsidR="00436778" w:rsidRPr="003858F0">
        <w:rPr>
          <w:rFonts w:ascii="Arial" w:hAnsi="Arial" w:cs="Arial"/>
          <w:color w:val="FF0000"/>
          <w:lang w:val="es-ES_tradnl"/>
        </w:rPr>
        <w:t>juzgadoscivicos@cuautitlan.gob.mx</w:t>
      </w:r>
    </w:p>
    <w:p w14:paraId="471A1076" w14:textId="51F37F7A" w:rsidR="0027300C" w:rsidRPr="003858F0" w:rsidRDefault="0027300C" w:rsidP="0027300C">
      <w:pPr>
        <w:spacing w:after="0" w:line="259" w:lineRule="auto"/>
        <w:jc w:val="both"/>
        <w:rPr>
          <w:rFonts w:ascii="Arial" w:hAnsi="Arial" w:cs="Arial"/>
          <w:color w:val="FF0000"/>
          <w:lang w:val="es-ES_tradnl"/>
        </w:rPr>
      </w:pPr>
      <w:r w:rsidRPr="0027300C">
        <w:rPr>
          <w:rFonts w:ascii="Arial" w:hAnsi="Arial" w:cs="Arial"/>
          <w:lang w:val="es-ES_tradnl"/>
        </w:rPr>
        <w:t>Número Telefónico:</w:t>
      </w:r>
      <w:r w:rsidR="00934A6E">
        <w:rPr>
          <w:rFonts w:ascii="Arial" w:hAnsi="Arial" w:cs="Arial"/>
          <w:color w:val="FF0000"/>
          <w:lang w:val="es-ES_tradnl"/>
        </w:rPr>
        <w:t xml:space="preserve"> </w:t>
      </w:r>
      <w:r w:rsidR="003858F0" w:rsidRPr="003858F0">
        <w:rPr>
          <w:rFonts w:ascii="Arial" w:hAnsi="Arial" w:cs="Arial"/>
          <w:color w:val="FF0000"/>
          <w:lang w:val="es-ES_tradnl"/>
        </w:rPr>
        <w:t>554426207800</w:t>
      </w:r>
      <w:r w:rsidR="003858F0" w:rsidRPr="003858F0">
        <w:rPr>
          <w:rFonts w:ascii="Arial" w:hAnsi="Arial" w:cs="Arial"/>
          <w:color w:val="FF0000"/>
          <w:lang w:val="es-ES_tradnl"/>
        </w:rPr>
        <w:t xml:space="preserve"> </w:t>
      </w:r>
      <w:r w:rsidR="00934A6E" w:rsidRPr="003858F0">
        <w:rPr>
          <w:rFonts w:ascii="Arial" w:hAnsi="Arial" w:cs="Arial"/>
          <w:color w:val="FF0000"/>
          <w:lang w:val="es-ES_tradnl"/>
        </w:rPr>
        <w:t xml:space="preserve">ext. </w:t>
      </w:r>
      <w:r w:rsidR="00436778" w:rsidRPr="003858F0">
        <w:rPr>
          <w:rFonts w:ascii="Arial" w:hAnsi="Arial" w:cs="Arial"/>
          <w:color w:val="FF0000"/>
          <w:lang w:val="es-ES_tradnl"/>
        </w:rPr>
        <w:t>211 y 1001</w:t>
      </w:r>
    </w:p>
    <w:p w14:paraId="4DF65D6D" w14:textId="77777777" w:rsidR="0027300C" w:rsidRPr="003858F0" w:rsidRDefault="0027300C" w:rsidP="0027300C">
      <w:pPr>
        <w:spacing w:line="259" w:lineRule="auto"/>
        <w:jc w:val="both"/>
        <w:rPr>
          <w:rFonts w:ascii="Arial" w:hAnsi="Arial" w:cs="Arial"/>
          <w:b/>
          <w:color w:val="FF0000"/>
          <w:sz w:val="10"/>
          <w:szCs w:val="10"/>
          <w:lang w:val="es-ES_tradnl"/>
        </w:rPr>
      </w:pPr>
    </w:p>
    <w:p w14:paraId="7F6B0146"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III. El nombre del sistema de datos personales o base de datos al que serán incorporados los datos personales.</w:t>
      </w:r>
    </w:p>
    <w:p w14:paraId="471CE319" w14:textId="70E42D91" w:rsidR="0027300C" w:rsidRPr="000E3CD3" w:rsidRDefault="0027300C" w:rsidP="0027300C">
      <w:pPr>
        <w:spacing w:line="259" w:lineRule="auto"/>
        <w:jc w:val="both"/>
        <w:rPr>
          <w:rFonts w:ascii="Arial" w:hAnsi="Arial" w:cs="Arial"/>
          <w:color w:val="FF0000"/>
          <w:lang w:val="es-ES_tradnl"/>
        </w:rPr>
      </w:pPr>
      <w:r w:rsidRPr="0027300C">
        <w:rPr>
          <w:rFonts w:ascii="Arial" w:hAnsi="Arial" w:cs="Arial"/>
          <w:lang w:val="es-ES_tradnl"/>
        </w:rPr>
        <w:t xml:space="preserve">Nombre del sistema de datos personales o base de datos: </w:t>
      </w:r>
      <w:r w:rsidR="004301D9">
        <w:rPr>
          <w:rFonts w:ascii="Arial" w:hAnsi="Arial" w:cs="Arial"/>
          <w:lang w:val="es-ES_tradnl"/>
        </w:rPr>
        <w:t>Libros de Gobierno del Juzgado Cívico</w:t>
      </w:r>
      <w:r w:rsidR="007F3EBE">
        <w:rPr>
          <w:rFonts w:ascii="Arial" w:hAnsi="Arial" w:cs="Arial"/>
          <w:lang w:val="es-ES_tradnl"/>
        </w:rPr>
        <w:t>.</w:t>
      </w:r>
    </w:p>
    <w:p w14:paraId="3A411BE9" w14:textId="442B5BF0" w:rsidR="0027300C" w:rsidRPr="000E3CD3" w:rsidRDefault="0027300C" w:rsidP="0027300C">
      <w:pPr>
        <w:spacing w:after="0" w:line="240" w:lineRule="auto"/>
        <w:ind w:right="49"/>
        <w:jc w:val="both"/>
        <w:rPr>
          <w:rFonts w:ascii="Arial" w:hAnsi="Arial" w:cs="Arial"/>
          <w:b/>
          <w:bCs/>
          <w:color w:val="FF0000"/>
          <w:lang w:val="es-ES_tradnl"/>
        </w:rPr>
      </w:pPr>
      <w:r w:rsidRPr="0027300C">
        <w:rPr>
          <w:rFonts w:ascii="Arial" w:hAnsi="Arial" w:cs="Arial"/>
          <w:b/>
          <w:bCs/>
          <w:lang w:val="es-ES_tradnl"/>
        </w:rPr>
        <w:t>Número de Registro Electrónica:</w:t>
      </w:r>
      <w:r w:rsidRPr="0027300C">
        <w:rPr>
          <w:rFonts w:ascii="Arial" w:hAnsi="Arial" w:cs="Arial"/>
          <w:lang w:val="es-ES_tradnl"/>
        </w:rPr>
        <w:t xml:space="preserve"> </w:t>
      </w:r>
      <w:r w:rsidR="0091242F">
        <w:rPr>
          <w:rFonts w:ascii="Arial" w:hAnsi="Arial" w:cs="Arial"/>
          <w:b/>
          <w:bCs/>
          <w:color w:val="FF0000"/>
          <w:lang w:val="es-ES_tradnl"/>
        </w:rPr>
        <w:t xml:space="preserve"> </w:t>
      </w:r>
      <w:r w:rsidR="003858F0">
        <w:rPr>
          <w:rFonts w:ascii="Arial" w:hAnsi="Arial" w:cs="Arial"/>
          <w:b/>
          <w:bCs/>
          <w:color w:val="FF0000"/>
          <w:lang w:val="es-ES_tradnl"/>
        </w:rPr>
        <w:t>38/CUAUTITLAN/SDP/2025</w:t>
      </w:r>
      <w:r w:rsidR="004301D9">
        <w:rPr>
          <w:rFonts w:ascii="Arial" w:hAnsi="Arial" w:cs="Arial"/>
          <w:b/>
          <w:bCs/>
          <w:color w:val="FF0000"/>
          <w:lang w:val="es-ES_tradnl"/>
        </w:rPr>
        <w:t xml:space="preserve">                        </w:t>
      </w:r>
    </w:p>
    <w:p w14:paraId="6ED88DB6" w14:textId="77777777" w:rsidR="0027300C" w:rsidRPr="0027300C" w:rsidRDefault="0027300C" w:rsidP="0027300C">
      <w:pPr>
        <w:spacing w:after="0" w:line="240" w:lineRule="auto"/>
        <w:ind w:right="49"/>
        <w:jc w:val="both"/>
        <w:rPr>
          <w:rFonts w:ascii="Arial" w:hAnsi="Arial" w:cs="Arial"/>
          <w:b/>
          <w:bCs/>
          <w:color w:val="FF0000"/>
          <w:lang w:val="es-ES_tradnl"/>
        </w:rPr>
      </w:pPr>
    </w:p>
    <w:p w14:paraId="04C177AE"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IV. Los datos personales que serán sometidos a tratamiento, identificando los que son sensibles.</w:t>
      </w:r>
    </w:p>
    <w:p w14:paraId="14E3BD48" w14:textId="39B39C63" w:rsidR="0027300C" w:rsidRDefault="0027300C" w:rsidP="00437AD1">
      <w:pPr>
        <w:tabs>
          <w:tab w:val="left" w:pos="5625"/>
        </w:tabs>
        <w:spacing w:after="0" w:line="240" w:lineRule="auto"/>
        <w:contextualSpacing/>
        <w:jc w:val="both"/>
        <w:rPr>
          <w:rFonts w:ascii="Arial" w:hAnsi="Arial" w:cs="Arial"/>
        </w:rPr>
      </w:pPr>
      <w:r w:rsidRPr="0027300C">
        <w:rPr>
          <w:rFonts w:ascii="Arial" w:hAnsi="Arial" w:cs="Arial"/>
        </w:rPr>
        <w:t xml:space="preserve">Para llevar a cabo las finalidades descritas en el presente Aviso de Privacidad, se utilizarán, de manera enunciativa más no limitativa, los siguientes datos personales: </w:t>
      </w:r>
      <w:r w:rsidR="00437AD1">
        <w:rPr>
          <w:rFonts w:ascii="Arial" w:hAnsi="Arial" w:cs="Arial"/>
          <w:color w:val="FF0000"/>
        </w:rPr>
        <w:t>N</w:t>
      </w:r>
      <w:r w:rsidRPr="007D344C">
        <w:rPr>
          <w:rFonts w:ascii="Arial" w:hAnsi="Arial" w:cs="Arial"/>
          <w:color w:val="FF0000"/>
        </w:rPr>
        <w:t>ombre,</w:t>
      </w:r>
      <w:r w:rsidR="00437AD1">
        <w:rPr>
          <w:rFonts w:ascii="Arial" w:hAnsi="Arial" w:cs="Arial"/>
          <w:color w:val="FF0000"/>
        </w:rPr>
        <w:t xml:space="preserve"> Domicilio, Estado Civil, Fecha de </w:t>
      </w:r>
      <w:r w:rsidR="00027C91">
        <w:rPr>
          <w:rFonts w:ascii="Arial" w:hAnsi="Arial" w:cs="Arial"/>
          <w:color w:val="FF0000"/>
        </w:rPr>
        <w:t>N</w:t>
      </w:r>
      <w:r w:rsidR="00437AD1">
        <w:rPr>
          <w:rFonts w:ascii="Arial" w:hAnsi="Arial" w:cs="Arial"/>
          <w:color w:val="FF0000"/>
        </w:rPr>
        <w:t xml:space="preserve">acimiento, Nacionalidad, </w:t>
      </w:r>
      <w:r w:rsidRPr="007D344C">
        <w:rPr>
          <w:rFonts w:ascii="Arial" w:hAnsi="Arial" w:cs="Arial"/>
          <w:color w:val="FF0000"/>
        </w:rPr>
        <w:t>Clave Única de Registro de Población (CURP),</w:t>
      </w:r>
      <w:r w:rsidR="00437AD1">
        <w:rPr>
          <w:rFonts w:ascii="Arial" w:hAnsi="Arial" w:cs="Arial"/>
          <w:color w:val="FF0000"/>
        </w:rPr>
        <w:t xml:space="preserve"> Nombre de familiares y teléfono, </w:t>
      </w:r>
      <w:r w:rsidR="00027C91">
        <w:rPr>
          <w:rFonts w:ascii="Arial" w:hAnsi="Arial" w:cs="Arial"/>
          <w:color w:val="FF0000"/>
        </w:rPr>
        <w:t>E</w:t>
      </w:r>
      <w:r w:rsidR="00437AD1">
        <w:rPr>
          <w:rFonts w:ascii="Arial" w:hAnsi="Arial" w:cs="Arial"/>
          <w:color w:val="FF0000"/>
        </w:rPr>
        <w:t xml:space="preserve">gresos </w:t>
      </w:r>
      <w:r w:rsidR="00027C91">
        <w:rPr>
          <w:rFonts w:ascii="Arial" w:hAnsi="Arial" w:cs="Arial"/>
          <w:color w:val="FF0000"/>
        </w:rPr>
        <w:t>Ec</w:t>
      </w:r>
      <w:r w:rsidR="00437AD1">
        <w:rPr>
          <w:rFonts w:ascii="Arial" w:hAnsi="Arial" w:cs="Arial"/>
          <w:color w:val="FF0000"/>
        </w:rPr>
        <w:t xml:space="preserve">onómicos, Ocupación, </w:t>
      </w:r>
      <w:r w:rsidR="00027C91">
        <w:rPr>
          <w:rFonts w:ascii="Arial" w:hAnsi="Arial" w:cs="Arial"/>
          <w:color w:val="FF0000"/>
        </w:rPr>
        <w:t>T</w:t>
      </w:r>
      <w:r w:rsidR="00437AD1">
        <w:rPr>
          <w:rFonts w:ascii="Arial" w:hAnsi="Arial" w:cs="Arial"/>
          <w:color w:val="FF0000"/>
        </w:rPr>
        <w:t xml:space="preserve">eléfono personal, </w:t>
      </w:r>
      <w:r w:rsidR="00027C91">
        <w:rPr>
          <w:rFonts w:ascii="Arial" w:hAnsi="Arial" w:cs="Arial"/>
          <w:color w:val="FF0000"/>
        </w:rPr>
        <w:t>E</w:t>
      </w:r>
      <w:r w:rsidR="00437AD1">
        <w:rPr>
          <w:rFonts w:ascii="Arial" w:hAnsi="Arial" w:cs="Arial"/>
          <w:color w:val="FF0000"/>
        </w:rPr>
        <w:t xml:space="preserve">scolaridad, </w:t>
      </w:r>
      <w:r w:rsidR="00027C91">
        <w:rPr>
          <w:rFonts w:ascii="Arial" w:hAnsi="Arial" w:cs="Arial"/>
          <w:color w:val="FF0000"/>
        </w:rPr>
        <w:t>D</w:t>
      </w:r>
      <w:r w:rsidR="00437AD1">
        <w:rPr>
          <w:rFonts w:ascii="Arial" w:hAnsi="Arial" w:cs="Arial"/>
          <w:color w:val="FF0000"/>
        </w:rPr>
        <w:t xml:space="preserve">atos de </w:t>
      </w:r>
      <w:r w:rsidR="00027C91">
        <w:rPr>
          <w:rFonts w:ascii="Arial" w:hAnsi="Arial" w:cs="Arial"/>
          <w:color w:val="FF0000"/>
        </w:rPr>
        <w:t>S</w:t>
      </w:r>
      <w:r w:rsidR="00437AD1">
        <w:rPr>
          <w:rFonts w:ascii="Arial" w:hAnsi="Arial" w:cs="Arial"/>
          <w:color w:val="FF0000"/>
        </w:rPr>
        <w:t xml:space="preserve">alud, </w:t>
      </w:r>
      <w:r w:rsidR="00027C91">
        <w:rPr>
          <w:rFonts w:ascii="Arial" w:hAnsi="Arial" w:cs="Arial"/>
          <w:color w:val="FF0000"/>
        </w:rPr>
        <w:t>D</w:t>
      </w:r>
      <w:r w:rsidR="00437AD1">
        <w:rPr>
          <w:rFonts w:ascii="Arial" w:hAnsi="Arial" w:cs="Arial"/>
          <w:color w:val="FF0000"/>
        </w:rPr>
        <w:t xml:space="preserve">atos de </w:t>
      </w:r>
      <w:r w:rsidR="00027C91">
        <w:rPr>
          <w:rFonts w:ascii="Arial" w:hAnsi="Arial" w:cs="Arial"/>
          <w:color w:val="FF0000"/>
        </w:rPr>
        <w:t>O</w:t>
      </w:r>
      <w:r w:rsidR="00437AD1">
        <w:rPr>
          <w:rFonts w:ascii="Arial" w:hAnsi="Arial" w:cs="Arial"/>
          <w:color w:val="FF0000"/>
        </w:rPr>
        <w:t>rigen</w:t>
      </w:r>
      <w:r w:rsidR="00B674C3">
        <w:rPr>
          <w:rFonts w:ascii="Arial" w:hAnsi="Arial" w:cs="Arial"/>
          <w:color w:val="FF0000"/>
        </w:rPr>
        <w:t>, Fotografías</w:t>
      </w:r>
      <w:r w:rsidR="00027C91">
        <w:rPr>
          <w:rFonts w:ascii="Arial" w:hAnsi="Arial" w:cs="Arial"/>
          <w:color w:val="FF0000"/>
        </w:rPr>
        <w:t xml:space="preserve"> </w:t>
      </w:r>
      <w:r w:rsidR="00437AD1">
        <w:rPr>
          <w:rFonts w:ascii="Arial" w:hAnsi="Arial" w:cs="Arial"/>
          <w:color w:val="FF0000"/>
        </w:rPr>
        <w:t xml:space="preserve">, </w:t>
      </w:r>
      <w:r w:rsidRPr="007D344C">
        <w:rPr>
          <w:rFonts w:ascii="Arial" w:hAnsi="Arial" w:cs="Arial"/>
          <w:color w:val="FF0000"/>
        </w:rPr>
        <w:t xml:space="preserve">entre otros; </w:t>
      </w:r>
      <w:r w:rsidRPr="0027300C">
        <w:rPr>
          <w:rFonts w:ascii="Arial" w:hAnsi="Arial" w:cs="Arial"/>
        </w:rPr>
        <w:t xml:space="preserve">además, la </w:t>
      </w:r>
      <w:r w:rsidR="00437AD1">
        <w:rPr>
          <w:rFonts w:ascii="Arial" w:hAnsi="Arial" w:cs="Arial"/>
          <w:color w:val="FF0000"/>
        </w:rPr>
        <w:t>Secretaría del Ayuntamiento</w:t>
      </w:r>
      <w:r w:rsidRPr="007D344C">
        <w:rPr>
          <w:rFonts w:ascii="Arial" w:hAnsi="Arial" w:cs="Arial"/>
          <w:color w:val="FF0000"/>
        </w:rPr>
        <w:t xml:space="preserve"> </w:t>
      </w:r>
      <w:r w:rsidRPr="0027300C">
        <w:rPr>
          <w:rFonts w:ascii="Arial" w:hAnsi="Arial" w:cs="Arial"/>
        </w:rPr>
        <w:t>a través de sus Unidades Administrativas podrá utilizar para las finalidades descritas anteriormente los siguientes Datos Personales considerados como sensibles, mismos que requieren especial atención: datos respecto de su estado o condición de salud física o mental, datos sobre afiliación sindical, entre otros.</w:t>
      </w:r>
    </w:p>
    <w:p w14:paraId="49D3EDDC" w14:textId="77777777" w:rsidR="00027C91" w:rsidRPr="00437AD1" w:rsidRDefault="00027C91" w:rsidP="00437AD1">
      <w:pPr>
        <w:tabs>
          <w:tab w:val="left" w:pos="5625"/>
        </w:tabs>
        <w:spacing w:after="0" w:line="240" w:lineRule="auto"/>
        <w:contextualSpacing/>
        <w:jc w:val="both"/>
        <w:rPr>
          <w:rFonts w:ascii="Arial" w:hAnsi="Arial" w:cs="Arial"/>
          <w:color w:val="FF0000"/>
        </w:rPr>
      </w:pPr>
    </w:p>
    <w:p w14:paraId="7FE13D68" w14:textId="77777777" w:rsidR="0027300C" w:rsidRPr="0027300C" w:rsidRDefault="0027300C" w:rsidP="0027300C">
      <w:pPr>
        <w:spacing w:line="259" w:lineRule="auto"/>
        <w:jc w:val="both"/>
        <w:rPr>
          <w:rFonts w:ascii="Arial" w:hAnsi="Arial" w:cs="Arial"/>
          <w:b/>
          <w:lang w:val="es-ES_tradnl"/>
        </w:rPr>
      </w:pPr>
      <w:r w:rsidRPr="0027300C">
        <w:rPr>
          <w:rFonts w:ascii="Arial" w:hAnsi="Arial" w:cs="Arial"/>
          <w:b/>
          <w:lang w:val="es-ES_tradnl"/>
        </w:rPr>
        <w:t>V. El carácter obligatorio o facultativo de la entrega de los datos personales.</w:t>
      </w:r>
    </w:p>
    <w:p w14:paraId="7EFDBF34" w14:textId="77777777" w:rsidR="0027300C" w:rsidRDefault="0027300C" w:rsidP="0027300C">
      <w:pPr>
        <w:tabs>
          <w:tab w:val="left" w:pos="5625"/>
        </w:tabs>
        <w:spacing w:after="0" w:line="240" w:lineRule="auto"/>
        <w:contextualSpacing/>
        <w:jc w:val="both"/>
        <w:rPr>
          <w:rFonts w:ascii="Arial" w:hAnsi="Arial" w:cs="Arial"/>
        </w:rPr>
      </w:pPr>
      <w:r w:rsidRPr="0027300C">
        <w:rPr>
          <w:rFonts w:ascii="Arial" w:hAnsi="Arial" w:cs="Arial"/>
        </w:rPr>
        <w:t>La entrega de los Datos Personales es facultativa, en caso de que él o la titular se negara a otorgarlos, se generará como consecuencia el no estar en posibilidad de realizar el trámite que pretende llevar a cabo. En caso de no oponerse a este acto, se entiende que existe un consentimiento expreso para su tratamiento en los términos citados en el presente Aviso de Privacidad.</w:t>
      </w:r>
    </w:p>
    <w:p w14:paraId="12E84F16" w14:textId="77777777" w:rsidR="0027300C" w:rsidRDefault="0027300C" w:rsidP="0027300C">
      <w:pPr>
        <w:tabs>
          <w:tab w:val="left" w:pos="5625"/>
        </w:tabs>
        <w:spacing w:after="0" w:line="240" w:lineRule="auto"/>
        <w:contextualSpacing/>
        <w:jc w:val="both"/>
        <w:rPr>
          <w:rFonts w:ascii="Arial" w:hAnsi="Arial" w:cs="Arial"/>
        </w:rPr>
      </w:pPr>
    </w:p>
    <w:p w14:paraId="1CAC69D1" w14:textId="77777777" w:rsidR="0027300C" w:rsidRDefault="0027300C" w:rsidP="0027300C">
      <w:pPr>
        <w:tabs>
          <w:tab w:val="left" w:pos="5625"/>
        </w:tabs>
        <w:spacing w:after="0" w:line="240" w:lineRule="auto"/>
        <w:contextualSpacing/>
        <w:jc w:val="both"/>
        <w:rPr>
          <w:rFonts w:ascii="Arial" w:hAnsi="Arial" w:cs="Arial"/>
        </w:rPr>
      </w:pPr>
    </w:p>
    <w:p w14:paraId="2B72CCC6" w14:textId="6258E284" w:rsidR="0027300C" w:rsidRDefault="0027300C" w:rsidP="0027300C">
      <w:pPr>
        <w:tabs>
          <w:tab w:val="left" w:pos="5625"/>
        </w:tabs>
        <w:spacing w:after="0" w:line="240" w:lineRule="auto"/>
        <w:contextualSpacing/>
        <w:jc w:val="both"/>
        <w:rPr>
          <w:rFonts w:ascii="Arial" w:hAnsi="Arial" w:cs="Arial"/>
        </w:rPr>
      </w:pPr>
    </w:p>
    <w:p w14:paraId="06F6DABE" w14:textId="47325702" w:rsidR="00027C91" w:rsidRDefault="00027C91" w:rsidP="0027300C">
      <w:pPr>
        <w:tabs>
          <w:tab w:val="left" w:pos="5625"/>
        </w:tabs>
        <w:spacing w:after="0" w:line="240" w:lineRule="auto"/>
        <w:contextualSpacing/>
        <w:jc w:val="both"/>
        <w:rPr>
          <w:rFonts w:ascii="Arial" w:hAnsi="Arial" w:cs="Arial"/>
        </w:rPr>
      </w:pPr>
    </w:p>
    <w:p w14:paraId="7140B31A" w14:textId="5A23E24E" w:rsidR="00027C91" w:rsidRDefault="00027C91" w:rsidP="0027300C">
      <w:pPr>
        <w:tabs>
          <w:tab w:val="left" w:pos="5625"/>
        </w:tabs>
        <w:spacing w:after="0" w:line="240" w:lineRule="auto"/>
        <w:contextualSpacing/>
        <w:jc w:val="both"/>
        <w:rPr>
          <w:rFonts w:ascii="Arial" w:hAnsi="Arial" w:cs="Arial"/>
        </w:rPr>
      </w:pPr>
    </w:p>
    <w:p w14:paraId="2DADBFE6" w14:textId="7DA7B42A" w:rsidR="00027C91" w:rsidRDefault="00027C91" w:rsidP="0027300C">
      <w:pPr>
        <w:tabs>
          <w:tab w:val="left" w:pos="5625"/>
        </w:tabs>
        <w:spacing w:after="0" w:line="240" w:lineRule="auto"/>
        <w:contextualSpacing/>
        <w:jc w:val="both"/>
        <w:rPr>
          <w:rFonts w:ascii="Arial" w:hAnsi="Arial" w:cs="Arial"/>
        </w:rPr>
      </w:pPr>
    </w:p>
    <w:p w14:paraId="25B7B8C1" w14:textId="14378395" w:rsidR="00027C91" w:rsidRDefault="00027C91" w:rsidP="0027300C">
      <w:pPr>
        <w:tabs>
          <w:tab w:val="left" w:pos="5625"/>
        </w:tabs>
        <w:spacing w:after="0" w:line="240" w:lineRule="auto"/>
        <w:contextualSpacing/>
        <w:jc w:val="both"/>
        <w:rPr>
          <w:rFonts w:ascii="Arial" w:hAnsi="Arial" w:cs="Arial"/>
        </w:rPr>
      </w:pPr>
    </w:p>
    <w:p w14:paraId="30BF98D6" w14:textId="77777777" w:rsidR="00027C91" w:rsidRDefault="00027C91" w:rsidP="0027300C">
      <w:pPr>
        <w:tabs>
          <w:tab w:val="left" w:pos="5625"/>
        </w:tabs>
        <w:spacing w:after="0" w:line="240" w:lineRule="auto"/>
        <w:contextualSpacing/>
        <w:jc w:val="both"/>
        <w:rPr>
          <w:rFonts w:ascii="Arial" w:hAnsi="Arial" w:cs="Arial"/>
        </w:rPr>
      </w:pPr>
    </w:p>
    <w:p w14:paraId="5A5B1CC6" w14:textId="77777777" w:rsidR="0027300C" w:rsidRDefault="0027300C" w:rsidP="0027300C">
      <w:pPr>
        <w:tabs>
          <w:tab w:val="left" w:pos="5625"/>
        </w:tabs>
        <w:spacing w:after="0" w:line="240" w:lineRule="auto"/>
        <w:contextualSpacing/>
        <w:jc w:val="both"/>
        <w:rPr>
          <w:rFonts w:ascii="Arial" w:hAnsi="Arial" w:cs="Arial"/>
        </w:rPr>
      </w:pPr>
    </w:p>
    <w:p w14:paraId="63029F10" w14:textId="77777777" w:rsidR="0027300C" w:rsidRDefault="0027300C" w:rsidP="0027300C">
      <w:pPr>
        <w:tabs>
          <w:tab w:val="left" w:pos="5625"/>
        </w:tabs>
        <w:spacing w:after="0" w:line="240" w:lineRule="auto"/>
        <w:contextualSpacing/>
        <w:jc w:val="both"/>
        <w:rPr>
          <w:rFonts w:ascii="Arial" w:hAnsi="Arial" w:cs="Arial"/>
        </w:rPr>
      </w:pPr>
    </w:p>
    <w:p w14:paraId="15EC8A39" w14:textId="77777777" w:rsidR="0027300C" w:rsidRPr="0027300C" w:rsidRDefault="0027300C" w:rsidP="0027300C">
      <w:pPr>
        <w:tabs>
          <w:tab w:val="left" w:pos="5625"/>
        </w:tabs>
        <w:spacing w:after="0" w:line="240" w:lineRule="auto"/>
        <w:contextualSpacing/>
        <w:jc w:val="both"/>
        <w:rPr>
          <w:rFonts w:ascii="Arial" w:hAnsi="Arial" w:cs="Arial"/>
        </w:rPr>
      </w:pPr>
    </w:p>
    <w:p w14:paraId="2E7F7AC9" w14:textId="77777777" w:rsidR="0027300C" w:rsidRPr="0027300C" w:rsidRDefault="0027300C" w:rsidP="0027300C">
      <w:pPr>
        <w:spacing w:line="259" w:lineRule="auto"/>
        <w:jc w:val="both"/>
        <w:rPr>
          <w:rFonts w:ascii="Arial" w:hAnsi="Arial" w:cs="Arial"/>
        </w:rPr>
      </w:pPr>
      <w:r w:rsidRPr="0027300C">
        <w:rPr>
          <w:rFonts w:ascii="Arial" w:hAnsi="Arial" w:cs="Arial"/>
          <w:b/>
          <w:lang w:val="es-ES_tradnl"/>
        </w:rPr>
        <w:t>VI. Las consecuencias de la negativa a suministrarlos.</w:t>
      </w:r>
    </w:p>
    <w:p w14:paraId="6B962ED5"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rPr>
        <w:t>En caso de que él o la titular se negara a otorgarlos, se generará como consecuencia el no estar en posibilidad de realizar el trámite que pretende llevar a cabo.</w:t>
      </w:r>
    </w:p>
    <w:p w14:paraId="7B8F9BF5" w14:textId="77777777" w:rsidR="0027300C" w:rsidRPr="0027300C" w:rsidRDefault="0027300C" w:rsidP="0027300C">
      <w:pPr>
        <w:spacing w:after="0" w:line="259" w:lineRule="auto"/>
        <w:jc w:val="both"/>
        <w:rPr>
          <w:rFonts w:ascii="Arial" w:hAnsi="Arial" w:cs="Arial"/>
          <w:b/>
          <w:lang w:val="es-ES_tradnl"/>
        </w:rPr>
      </w:pPr>
    </w:p>
    <w:p w14:paraId="4F5F0C80"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VII. Las finalidades del tratamiento para las cuales se obtienen los</w:t>
      </w:r>
      <w:r w:rsidRPr="0027300C">
        <w:rPr>
          <w:rFonts w:ascii="Arial" w:hAnsi="Arial" w:cs="Arial"/>
          <w:lang w:val="es-ES_tradnl"/>
        </w:rPr>
        <w:t xml:space="preserve"> </w:t>
      </w:r>
      <w:r w:rsidRPr="0027300C">
        <w:rPr>
          <w:rFonts w:ascii="Arial" w:hAnsi="Arial" w:cs="Arial"/>
          <w:b/>
          <w:lang w:val="es-ES_tradnl"/>
        </w:rPr>
        <w:t>datos personales, distinguiendo aquellas que requieran el consentimiento</w:t>
      </w:r>
      <w:r w:rsidRPr="0027300C">
        <w:rPr>
          <w:rFonts w:ascii="Arial" w:hAnsi="Arial" w:cs="Arial"/>
          <w:lang w:val="es-ES_tradnl"/>
        </w:rPr>
        <w:t xml:space="preserve"> </w:t>
      </w:r>
      <w:r w:rsidRPr="0027300C">
        <w:rPr>
          <w:rFonts w:ascii="Arial" w:hAnsi="Arial" w:cs="Arial"/>
          <w:b/>
          <w:lang w:val="es-ES_tradnl"/>
        </w:rPr>
        <w:t>de la o el titular.</w:t>
      </w:r>
      <w:r w:rsidRPr="0027300C">
        <w:rPr>
          <w:rFonts w:ascii="Arial" w:hAnsi="Arial" w:cs="Arial"/>
          <w:lang w:val="es-ES_tradnl"/>
        </w:rPr>
        <w:t xml:space="preserve"> </w:t>
      </w:r>
    </w:p>
    <w:p w14:paraId="0C6F6624" w14:textId="77777777" w:rsidR="0027300C" w:rsidRPr="0027300C" w:rsidRDefault="0027300C" w:rsidP="0027300C">
      <w:pPr>
        <w:spacing w:after="0" w:line="259" w:lineRule="auto"/>
        <w:jc w:val="both"/>
        <w:rPr>
          <w:rFonts w:ascii="Arial" w:hAnsi="Arial" w:cs="Arial"/>
          <w:lang w:val="es-ES_tradnl"/>
        </w:rPr>
      </w:pPr>
    </w:p>
    <w:p w14:paraId="28AE2C2D" w14:textId="7F54E31C" w:rsidR="0027300C" w:rsidRPr="00437AD1" w:rsidRDefault="0027300C" w:rsidP="00437AD1">
      <w:pPr>
        <w:jc w:val="both"/>
        <w:rPr>
          <w:rFonts w:ascii="Palatino Linotype" w:eastAsia="Calibri" w:hAnsi="Palatino Linotype" w:cs="Times New Roman"/>
        </w:rPr>
      </w:pPr>
      <w:r w:rsidRPr="0027300C">
        <w:rPr>
          <w:rFonts w:ascii="Arial" w:hAnsi="Arial" w:cs="Arial"/>
          <w:b/>
          <w:lang w:val="es-ES_tradnl"/>
        </w:rPr>
        <w:t>Finalidad principal de tratamiento:</w:t>
      </w:r>
      <w:bookmarkStart w:id="1" w:name="_Hlk191562189"/>
      <w:r w:rsidR="00437AD1" w:rsidRPr="00437AD1">
        <w:rPr>
          <w:rFonts w:ascii="Palatino Linotype" w:eastAsia="Calibri" w:hAnsi="Palatino Linotype" w:cs="Times New Roman"/>
        </w:rPr>
        <w:t xml:space="preserve"> </w:t>
      </w:r>
      <w:r w:rsidR="00437AD1" w:rsidRPr="00437AD1">
        <w:rPr>
          <w:rFonts w:ascii="Arial" w:eastAsia="Calibri" w:hAnsi="Arial" w:cs="Arial"/>
          <w:color w:val="FF0000"/>
        </w:rPr>
        <w:t>Recabar información a las personas que acuden o presentan ante el juzgado cívico:  es conocer, identificar, conciliar, esclarecer y solucionar los actos derivados de las probables faltas administrativas correspondientes cometidas por las personas involucradas y /o brindar los servicios solicitados por la población.</w:t>
      </w:r>
      <w:bookmarkEnd w:id="1"/>
    </w:p>
    <w:p w14:paraId="3CE17D8F" w14:textId="77777777" w:rsidR="0027300C" w:rsidRPr="0027300C" w:rsidRDefault="0027300C" w:rsidP="0027300C">
      <w:pPr>
        <w:spacing w:after="0" w:line="259" w:lineRule="auto"/>
        <w:jc w:val="both"/>
        <w:rPr>
          <w:rFonts w:ascii="Arial" w:hAnsi="Arial" w:cs="Arial"/>
          <w:lang w:val="es-ES_tradnl"/>
        </w:rPr>
      </w:pPr>
    </w:p>
    <w:p w14:paraId="319AAE2B" w14:textId="0C62FAD5" w:rsidR="0027300C" w:rsidRPr="00B42C60" w:rsidRDefault="0027300C" w:rsidP="0027300C">
      <w:pPr>
        <w:spacing w:after="0" w:line="259" w:lineRule="auto"/>
        <w:jc w:val="both"/>
        <w:rPr>
          <w:rFonts w:ascii="Arial" w:hAnsi="Arial" w:cs="Arial"/>
          <w:color w:val="FF0000"/>
        </w:rPr>
      </w:pPr>
      <w:r w:rsidRPr="0027300C">
        <w:rPr>
          <w:rFonts w:ascii="Arial" w:hAnsi="Arial" w:cs="Arial"/>
          <w:b/>
          <w:lang w:val="es-ES_tradnl"/>
        </w:rPr>
        <w:t>Finalidades secundarias:</w:t>
      </w:r>
      <w:r w:rsidR="00437AD1" w:rsidRPr="00437AD1">
        <w:t xml:space="preserve"> </w:t>
      </w:r>
      <w:r w:rsidR="00437AD1" w:rsidRPr="00437AD1">
        <w:rPr>
          <w:rFonts w:ascii="Arial" w:hAnsi="Arial" w:cs="Arial"/>
          <w:color w:val="FF0000"/>
        </w:rPr>
        <w:t>Recabar información a las personas que acuden al juzgado cívico para solicitar un servicio y/o conciliar, esclarecer y solucionar los actos derivados de las probables faltas administrativas y sanciones cometidas por las personas involucradas y de igual forma nos permiten elaborar estadísticas.</w:t>
      </w:r>
    </w:p>
    <w:p w14:paraId="16186B95" w14:textId="77777777" w:rsidR="0027300C" w:rsidRPr="0027300C" w:rsidRDefault="0027300C" w:rsidP="0027300C">
      <w:pPr>
        <w:spacing w:after="0" w:line="259" w:lineRule="auto"/>
        <w:jc w:val="both"/>
        <w:rPr>
          <w:rFonts w:ascii="Arial" w:hAnsi="Arial" w:cs="Arial"/>
          <w:lang w:val="es-ES_tradnl"/>
        </w:rPr>
      </w:pPr>
    </w:p>
    <w:p w14:paraId="41E4034D"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VIII. Cuando se realicen transferencias de datos personales se informará.</w:t>
      </w:r>
    </w:p>
    <w:p w14:paraId="635F8872" w14:textId="77777777" w:rsidR="0027300C" w:rsidRPr="0027300C" w:rsidRDefault="0027300C" w:rsidP="0027300C">
      <w:pPr>
        <w:spacing w:after="0" w:line="259" w:lineRule="auto"/>
        <w:jc w:val="both"/>
        <w:rPr>
          <w:rFonts w:ascii="Arial" w:hAnsi="Arial" w:cs="Arial"/>
          <w:lang w:val="es-ES_tradnl"/>
        </w:rPr>
      </w:pPr>
    </w:p>
    <w:p w14:paraId="630277B2" w14:textId="216D4AA6" w:rsidR="0027300C" w:rsidRPr="0027300C" w:rsidRDefault="0027300C" w:rsidP="0027300C">
      <w:pPr>
        <w:spacing w:after="0" w:line="259" w:lineRule="auto"/>
        <w:jc w:val="both"/>
        <w:rPr>
          <w:rFonts w:ascii="Arial" w:hAnsi="Arial" w:cs="Arial"/>
        </w:rPr>
      </w:pPr>
      <w:r w:rsidRPr="0027300C">
        <w:rPr>
          <w:rFonts w:ascii="Arial" w:hAnsi="Arial" w:cs="Arial"/>
          <w:lang w:val="es-ES_tradnl"/>
        </w:rPr>
        <w:t>De manera general, los datos personales proporcionados se consideran información confidencial,</w:t>
      </w:r>
      <w:r w:rsidR="003858F0">
        <w:rPr>
          <w:rFonts w:ascii="Arial" w:hAnsi="Arial" w:cs="Arial"/>
          <w:lang w:val="es-ES_tradnl"/>
        </w:rPr>
        <w:t xml:space="preserve"> </w:t>
      </w:r>
      <w:bookmarkStart w:id="2" w:name="_GoBack"/>
      <w:bookmarkEnd w:id="2"/>
      <w:r w:rsidRPr="0027300C">
        <w:rPr>
          <w:rFonts w:ascii="Arial" w:hAnsi="Arial" w:cs="Arial"/>
          <w:lang w:val="es-ES_tradnl"/>
        </w:rPr>
        <w:t xml:space="preserve"> </w:t>
      </w:r>
      <w:r w:rsidR="003858F0" w:rsidRPr="003858F0">
        <w:rPr>
          <w:rFonts w:ascii="Arial" w:hAnsi="Arial" w:cs="Arial"/>
          <w:color w:val="FF0000"/>
        </w:rPr>
        <w:t>el Juzgado Cívico adscrito</w:t>
      </w:r>
      <w:r w:rsidR="00684152" w:rsidRPr="003858F0">
        <w:rPr>
          <w:rFonts w:ascii="Arial" w:hAnsi="Arial" w:cs="Arial"/>
          <w:color w:val="FF0000"/>
        </w:rPr>
        <w:t xml:space="preserve"> a </w:t>
      </w:r>
      <w:r w:rsidR="00934A6E" w:rsidRPr="003858F0">
        <w:rPr>
          <w:rFonts w:ascii="Arial" w:hAnsi="Arial" w:cs="Arial"/>
          <w:color w:val="FF0000"/>
        </w:rPr>
        <w:t xml:space="preserve">la </w:t>
      </w:r>
      <w:r w:rsidR="00437AD1" w:rsidRPr="003858F0">
        <w:rPr>
          <w:rFonts w:ascii="Arial" w:hAnsi="Arial" w:cs="Arial"/>
          <w:color w:val="FF0000"/>
        </w:rPr>
        <w:t>Secretaria del Ayuntamiento</w:t>
      </w:r>
      <w:r w:rsidRPr="003858F0">
        <w:rPr>
          <w:rFonts w:ascii="Arial" w:hAnsi="Arial" w:cs="Arial"/>
          <w:color w:val="FF0000"/>
        </w:rPr>
        <w:t xml:space="preserve"> </w:t>
      </w:r>
      <w:r w:rsidRPr="0027300C">
        <w:rPr>
          <w:rFonts w:ascii="Arial" w:hAnsi="Arial" w:cs="Arial"/>
        </w:rPr>
        <w:t>protesta no transmitir sus Datos Personales a persona física, jurídico colectiva o Institución Gubernamental alguna que sea ajena a esta Institución sin su consentimiento expreso, siendo por excepción el requerimiento de información de autoridad competente.</w:t>
      </w:r>
    </w:p>
    <w:p w14:paraId="70B6D249" w14:textId="77777777" w:rsidR="0027300C" w:rsidRPr="0027300C" w:rsidRDefault="0027300C" w:rsidP="0027300C">
      <w:pPr>
        <w:spacing w:after="0" w:line="259" w:lineRule="auto"/>
        <w:jc w:val="both"/>
        <w:rPr>
          <w:rFonts w:ascii="Arial" w:hAnsi="Arial" w:cs="Arial"/>
          <w:lang w:val="es-ES_tradnl"/>
        </w:rPr>
      </w:pPr>
    </w:p>
    <w:p w14:paraId="26F56838" w14:textId="3FB334E5" w:rsidR="00684152" w:rsidRDefault="0027300C" w:rsidP="0027300C">
      <w:pPr>
        <w:spacing w:after="0" w:line="259" w:lineRule="auto"/>
        <w:jc w:val="both"/>
        <w:rPr>
          <w:rFonts w:ascii="Arial" w:hAnsi="Arial" w:cs="Arial"/>
          <w:lang w:val="es-ES_tradnl"/>
        </w:rPr>
      </w:pPr>
      <w:r w:rsidRPr="0027300C">
        <w:rPr>
          <w:rFonts w:ascii="Arial" w:hAnsi="Arial" w:cs="Arial"/>
          <w:lang w:val="es-ES_tradnl"/>
        </w:rPr>
        <w:t>Fuera de los supuestos establecidos en el artículo 66 de la Ley, sus datos personales no podrán ser transferidos. Es importante considerar que, en términos del artículo antes mencionado, eventualmente se podrían llevar a cabo transferencias, a fin de hacer exigibles las responsabilidades y/o créditos fiscales a su cargo. Asimismo, la información personal que usted proporcione será susceptible de ser utilizada para fines estadísticos y de control, para lo cual, de manera previa, se disociará la mayor cantidad de datos que pudieran hacer identificable a su titular, a fin de evitar una afectación con la publicación y/o difusión de los datos</w:t>
      </w:r>
      <w:r w:rsidR="00684152">
        <w:rPr>
          <w:rFonts w:ascii="Arial" w:hAnsi="Arial" w:cs="Arial"/>
          <w:lang w:val="es-ES_tradnl"/>
        </w:rPr>
        <w:t>.</w:t>
      </w:r>
    </w:p>
    <w:p w14:paraId="2B36872A" w14:textId="77777777" w:rsidR="00684152" w:rsidRPr="0027300C" w:rsidRDefault="00684152" w:rsidP="0027300C">
      <w:pPr>
        <w:spacing w:after="0" w:line="259" w:lineRule="auto"/>
        <w:jc w:val="both"/>
        <w:rPr>
          <w:rFonts w:ascii="Arial" w:hAnsi="Arial" w:cs="Arial"/>
          <w:lang w:val="es-ES_tradnl"/>
        </w:rPr>
      </w:pPr>
    </w:p>
    <w:p w14:paraId="3D0AB848"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todos los casos, resulta importante mencionar que la publicidad de sus datos personales dependerá proporcionalmente de lo establecido en las diversas leyes sobre el caso concreto y la expectativa de privacidad a la cual tenga derecho.</w:t>
      </w:r>
      <w:r w:rsidRPr="0027300C">
        <w:rPr>
          <w:rFonts w:ascii="Arial" w:hAnsi="Arial" w:cs="Arial"/>
          <w:lang w:val="es-ES_tradnl"/>
        </w:rPr>
        <w:cr/>
      </w:r>
    </w:p>
    <w:p w14:paraId="5F57F95A" w14:textId="65EC2EAC" w:rsidR="0027300C" w:rsidRDefault="0027300C" w:rsidP="0027300C">
      <w:pPr>
        <w:spacing w:after="0" w:line="259" w:lineRule="auto"/>
        <w:jc w:val="both"/>
        <w:rPr>
          <w:rFonts w:ascii="Arial" w:hAnsi="Arial" w:cs="Arial"/>
          <w:lang w:val="es-ES_tradnl"/>
        </w:rPr>
      </w:pPr>
      <w:r w:rsidRPr="0027300C">
        <w:rPr>
          <w:rFonts w:ascii="Arial" w:hAnsi="Arial" w:cs="Arial"/>
          <w:lang w:val="es-ES_tradnl"/>
        </w:rPr>
        <w:t>Los mecanismos y medios estarán disponibles para el uso previo al tratamiento de los datos personales, para que la o el titular, pueda manifestar su negativa para la finalidad y transferencia que requieran el consentimiento de la o el titular.</w:t>
      </w:r>
    </w:p>
    <w:p w14:paraId="765A8A87" w14:textId="59011852" w:rsidR="0027300C" w:rsidRDefault="0027300C" w:rsidP="0027300C">
      <w:pPr>
        <w:spacing w:after="0" w:line="259" w:lineRule="auto"/>
        <w:jc w:val="both"/>
        <w:rPr>
          <w:rFonts w:ascii="Arial" w:hAnsi="Arial" w:cs="Arial"/>
          <w:lang w:val="es-ES_tradnl"/>
        </w:rPr>
      </w:pPr>
    </w:p>
    <w:p w14:paraId="1A0EE78B" w14:textId="48D58C99" w:rsidR="00684152" w:rsidRDefault="00684152" w:rsidP="0027300C">
      <w:pPr>
        <w:spacing w:after="0" w:line="259" w:lineRule="auto"/>
        <w:jc w:val="both"/>
        <w:rPr>
          <w:rFonts w:ascii="Arial" w:hAnsi="Arial" w:cs="Arial"/>
          <w:lang w:val="es-ES_tradnl"/>
        </w:rPr>
      </w:pPr>
    </w:p>
    <w:p w14:paraId="437F9FE6" w14:textId="12261DFD" w:rsidR="00684152" w:rsidRDefault="00684152" w:rsidP="0027300C">
      <w:pPr>
        <w:spacing w:after="0" w:line="259" w:lineRule="auto"/>
        <w:jc w:val="both"/>
        <w:rPr>
          <w:rFonts w:ascii="Arial" w:hAnsi="Arial" w:cs="Arial"/>
          <w:lang w:val="es-ES_tradnl"/>
        </w:rPr>
      </w:pPr>
    </w:p>
    <w:p w14:paraId="5B5927CF" w14:textId="0659132F" w:rsidR="00684152" w:rsidRDefault="00684152" w:rsidP="0027300C">
      <w:pPr>
        <w:spacing w:after="0" w:line="259" w:lineRule="auto"/>
        <w:jc w:val="both"/>
        <w:rPr>
          <w:rFonts w:ascii="Arial" w:hAnsi="Arial" w:cs="Arial"/>
          <w:lang w:val="es-ES_tradnl"/>
        </w:rPr>
      </w:pPr>
    </w:p>
    <w:p w14:paraId="2241A387" w14:textId="4B2B4763" w:rsidR="00684152" w:rsidRDefault="00684152" w:rsidP="0027300C">
      <w:pPr>
        <w:spacing w:after="0" w:line="259" w:lineRule="auto"/>
        <w:jc w:val="both"/>
        <w:rPr>
          <w:rFonts w:ascii="Arial" w:hAnsi="Arial" w:cs="Arial"/>
          <w:lang w:val="es-ES_tradnl"/>
        </w:rPr>
      </w:pPr>
    </w:p>
    <w:p w14:paraId="565E7688" w14:textId="77777777" w:rsidR="00684152" w:rsidRDefault="00684152" w:rsidP="0027300C">
      <w:pPr>
        <w:spacing w:after="0" w:line="259" w:lineRule="auto"/>
        <w:jc w:val="both"/>
        <w:rPr>
          <w:rFonts w:ascii="Arial" w:hAnsi="Arial" w:cs="Arial"/>
          <w:lang w:val="es-ES_tradnl"/>
        </w:rPr>
      </w:pPr>
    </w:p>
    <w:p w14:paraId="1F0B7543" w14:textId="77777777" w:rsidR="0027300C" w:rsidRPr="0027300C" w:rsidRDefault="0027300C" w:rsidP="0027300C">
      <w:pPr>
        <w:spacing w:after="0" w:line="259" w:lineRule="auto"/>
        <w:jc w:val="both"/>
        <w:rPr>
          <w:rFonts w:ascii="Arial" w:hAnsi="Arial" w:cs="Arial"/>
          <w:sz w:val="10"/>
          <w:szCs w:val="10"/>
          <w:lang w:val="es-ES_tradnl"/>
        </w:rPr>
      </w:pPr>
    </w:p>
    <w:p w14:paraId="136900E2" w14:textId="77777777" w:rsidR="0027300C" w:rsidRPr="0027300C" w:rsidRDefault="0027300C" w:rsidP="0027300C">
      <w:pPr>
        <w:spacing w:after="0" w:line="259" w:lineRule="auto"/>
        <w:jc w:val="both"/>
        <w:rPr>
          <w:rFonts w:ascii="Arial" w:hAnsi="Arial" w:cs="Arial"/>
          <w:b/>
          <w:sz w:val="8"/>
          <w:szCs w:val="8"/>
          <w:lang w:val="es-ES_tradnl"/>
        </w:rPr>
      </w:pPr>
    </w:p>
    <w:p w14:paraId="3E538F2E"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 Los mecanismos, medios y procedimientos disponibles para ejercer los derechos ARCO, indicando la dirección electrónica del sistema para presentar sus solicitudes.</w:t>
      </w:r>
    </w:p>
    <w:p w14:paraId="26A8B094" w14:textId="77777777" w:rsidR="0027300C" w:rsidRPr="0027300C" w:rsidRDefault="0027300C" w:rsidP="0027300C">
      <w:pPr>
        <w:spacing w:after="0" w:line="259" w:lineRule="auto"/>
        <w:jc w:val="both"/>
        <w:rPr>
          <w:rFonts w:ascii="Arial" w:hAnsi="Arial" w:cs="Arial"/>
          <w:b/>
          <w:lang w:val="es-ES_tradnl"/>
        </w:rPr>
      </w:pPr>
    </w:p>
    <w:p w14:paraId="308AE194" w14:textId="77777777" w:rsidR="0027300C" w:rsidRPr="0027300C" w:rsidRDefault="0027300C" w:rsidP="0027300C">
      <w:pPr>
        <w:spacing w:after="0" w:line="259" w:lineRule="auto"/>
        <w:jc w:val="both"/>
        <w:rPr>
          <w:rFonts w:ascii="Arial" w:hAnsi="Arial" w:cs="Arial"/>
        </w:rPr>
      </w:pPr>
      <w:r w:rsidRPr="0027300C">
        <w:rPr>
          <w:rFonts w:ascii="Arial" w:hAnsi="Arial" w:cs="Arial"/>
        </w:rPr>
        <w:t>En el caso de los Derechos ARCO, para la revocación y limitación del uso de los Datos Personales el titular podrá ejercer en los términos previstos por la Ley su Derecho de Acceso, Rectificación, Cancelación u Oposición (ARCO).</w:t>
      </w:r>
    </w:p>
    <w:p w14:paraId="5AFCAD00" w14:textId="77777777" w:rsidR="0027300C" w:rsidRPr="0027300C" w:rsidRDefault="0027300C" w:rsidP="0027300C">
      <w:pPr>
        <w:spacing w:after="0" w:line="259" w:lineRule="auto"/>
        <w:jc w:val="both"/>
        <w:rPr>
          <w:rFonts w:ascii="Arial" w:hAnsi="Arial" w:cs="Arial"/>
        </w:rPr>
      </w:pPr>
    </w:p>
    <w:p w14:paraId="2A85C8B8" w14:textId="463A013B" w:rsidR="0027300C" w:rsidRPr="0027300C" w:rsidRDefault="0027300C" w:rsidP="0027300C">
      <w:pPr>
        <w:spacing w:after="0" w:line="259" w:lineRule="auto"/>
        <w:jc w:val="both"/>
        <w:rPr>
          <w:rFonts w:ascii="Arial" w:hAnsi="Arial" w:cs="Arial"/>
        </w:rPr>
      </w:pPr>
      <w:r w:rsidRPr="0027300C">
        <w:rPr>
          <w:rFonts w:ascii="Arial" w:hAnsi="Arial" w:cs="Arial"/>
        </w:rPr>
        <w:t xml:space="preserve">Asimismo, </w:t>
      </w:r>
      <w:r w:rsidRPr="00A30D00">
        <w:rPr>
          <w:rFonts w:ascii="Arial" w:hAnsi="Arial" w:cs="Arial"/>
          <w:color w:val="FF0000"/>
        </w:rPr>
        <w:t xml:space="preserve">la </w:t>
      </w:r>
      <w:r w:rsidR="00847336">
        <w:rPr>
          <w:rFonts w:ascii="Arial" w:hAnsi="Arial" w:cs="Arial"/>
          <w:color w:val="FF0000"/>
        </w:rPr>
        <w:t>Secretaria de Ayuntamiento</w:t>
      </w:r>
      <w:r w:rsidRPr="00A30D00">
        <w:rPr>
          <w:rFonts w:ascii="Arial" w:hAnsi="Arial" w:cs="Arial"/>
          <w:color w:val="FF0000"/>
        </w:rPr>
        <w:t xml:space="preserve"> y </w:t>
      </w:r>
      <w:r w:rsidR="003858F0">
        <w:rPr>
          <w:rFonts w:ascii="Arial" w:hAnsi="Arial" w:cs="Arial"/>
          <w:color w:val="FF0000"/>
        </w:rPr>
        <w:t>el Juzgado Cívico</w:t>
      </w:r>
      <w:r w:rsidRPr="00A30D00">
        <w:rPr>
          <w:rFonts w:ascii="Arial" w:hAnsi="Arial" w:cs="Arial"/>
          <w:color w:val="FF0000"/>
        </w:rPr>
        <w:t xml:space="preserve"> </w:t>
      </w:r>
      <w:r w:rsidRPr="0027300C">
        <w:rPr>
          <w:rFonts w:ascii="Arial" w:hAnsi="Arial" w:cs="Arial"/>
        </w:rPr>
        <w:t>atenderán las solicitudes que el titular tenga respecto a la revocación de su consentimiento para dar tratamiento, uso o divulgar sus Datos Personales. Es importante considerar que no en todos los casos se podrá atender y/o concluir dicha solicitud de forma inmediata, ya que es posible que por alguna obligación legal o administrativa requiramos seguir tratando sus Datos Personales. Aunado a esto el o la titular de los datos debe considerar que esta acción puede implicar que no se podrá seguir prestando el servicio solicitado o concluir el trámite que el titular ha iniciado.</w:t>
      </w:r>
    </w:p>
    <w:p w14:paraId="69720E03" w14:textId="77777777" w:rsidR="0027300C" w:rsidRPr="0027300C" w:rsidRDefault="0027300C" w:rsidP="0027300C">
      <w:pPr>
        <w:spacing w:after="0" w:line="259" w:lineRule="auto"/>
        <w:jc w:val="both"/>
        <w:rPr>
          <w:rFonts w:ascii="Arial" w:hAnsi="Arial" w:cs="Arial"/>
        </w:rPr>
      </w:pPr>
    </w:p>
    <w:p w14:paraId="57907AC1" w14:textId="77777777" w:rsidR="0027300C" w:rsidRPr="0027300C" w:rsidRDefault="0027300C" w:rsidP="0027300C">
      <w:pPr>
        <w:spacing w:after="0" w:line="259" w:lineRule="auto"/>
        <w:jc w:val="both"/>
        <w:rPr>
          <w:rFonts w:ascii="Arial" w:hAnsi="Arial" w:cs="Arial"/>
        </w:rPr>
      </w:pPr>
      <w:r w:rsidRPr="0027300C">
        <w:rPr>
          <w:rFonts w:ascii="Arial" w:hAnsi="Arial" w:cs="Arial"/>
        </w:rPr>
        <w:t>Para el ejercicio de sus Derechos ARCO el titular puede también, en caso de así desearlo, ingresar su solicitud en la dirección electrónica www.sarcoem.org.mx correspondiente al Sistema de Acceso, Rectificación, Cancelación y Oposición de Datos Personales del Estado Mexiquense.</w:t>
      </w:r>
    </w:p>
    <w:p w14:paraId="5CC22D01" w14:textId="77777777" w:rsidR="0027300C" w:rsidRPr="0027300C" w:rsidRDefault="0027300C" w:rsidP="0027300C">
      <w:pPr>
        <w:spacing w:after="0" w:line="259" w:lineRule="auto"/>
        <w:jc w:val="both"/>
        <w:rPr>
          <w:rFonts w:ascii="Arial" w:hAnsi="Arial" w:cs="Arial"/>
          <w:b/>
          <w:lang w:val="es-ES_tradnl"/>
        </w:rPr>
      </w:pPr>
    </w:p>
    <w:p w14:paraId="204578F9"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 xml:space="preserve">Derecho de acceso. </w:t>
      </w:r>
      <w:r w:rsidRPr="0027300C">
        <w:rPr>
          <w:rFonts w:ascii="Arial" w:hAnsi="Arial" w:cs="Arial"/>
          <w:lang w:val="es-ES_tradnl"/>
        </w:rPr>
        <w:t>El titular tiene derecho a acceder, solicitar y ser informado sobre sus datos personales en posesión de los sujetos obligados, así como la información relacionada con las condiciones y generalidades de su tratamiento,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243EBABB" w14:textId="77777777" w:rsidR="0027300C" w:rsidRPr="0027300C" w:rsidRDefault="0027300C" w:rsidP="0027300C">
      <w:pPr>
        <w:spacing w:after="0" w:line="259" w:lineRule="auto"/>
        <w:jc w:val="both"/>
        <w:rPr>
          <w:rFonts w:ascii="Arial" w:hAnsi="Arial" w:cs="Arial"/>
          <w:b/>
          <w:lang w:val="es-ES_tradnl"/>
        </w:rPr>
      </w:pPr>
    </w:p>
    <w:p w14:paraId="158E5C59"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 xml:space="preserve">Derecho de rectificación. </w:t>
      </w:r>
      <w:r w:rsidRPr="0027300C">
        <w:rPr>
          <w:rFonts w:ascii="Arial" w:hAnsi="Arial" w:cs="Arial"/>
          <w:lang w:val="es-ES_tradnl"/>
        </w:rPr>
        <w:t>El titular tendrá derecho a solicitar la rectificación de sus datos personales cuando sean inexactos, incompletos, desactualizados, inadecuados o excesivos.</w:t>
      </w:r>
    </w:p>
    <w:p w14:paraId="11796F98" w14:textId="77777777" w:rsidR="0027300C" w:rsidRPr="0027300C" w:rsidRDefault="0027300C" w:rsidP="0027300C">
      <w:pPr>
        <w:spacing w:after="0" w:line="259" w:lineRule="auto"/>
        <w:jc w:val="both"/>
        <w:rPr>
          <w:rFonts w:ascii="Arial" w:hAnsi="Arial" w:cs="Arial"/>
          <w:b/>
          <w:lang w:val="es-ES_tradnl"/>
        </w:rPr>
      </w:pPr>
    </w:p>
    <w:p w14:paraId="424D7BA3" w14:textId="00F629E2" w:rsidR="00684152" w:rsidRDefault="0027300C" w:rsidP="0027300C">
      <w:pPr>
        <w:spacing w:after="0" w:line="259" w:lineRule="auto"/>
        <w:jc w:val="both"/>
        <w:rPr>
          <w:rFonts w:ascii="Arial" w:hAnsi="Arial" w:cs="Arial"/>
          <w:lang w:val="es-ES_tradnl"/>
        </w:rPr>
      </w:pPr>
      <w:r w:rsidRPr="0027300C">
        <w:rPr>
          <w:rFonts w:ascii="Arial" w:hAnsi="Arial" w:cs="Arial"/>
          <w:b/>
          <w:lang w:val="es-ES_tradnl"/>
        </w:rPr>
        <w:t>Derecho de cancelación</w:t>
      </w:r>
      <w:r w:rsidRPr="0027300C">
        <w:rPr>
          <w:rFonts w:ascii="Arial" w:hAnsi="Arial" w:cs="Arial"/>
          <w:lang w:val="es-ES_tradnl"/>
        </w:rPr>
        <w:t>. El titular tendrá derecho a solicitar la cancelación de sus datos personales de los archivos, registros, expedientes y sistemas del responsable, a fin de que ya no estén en su posesión y dejen de ser tratados por este último.</w:t>
      </w:r>
    </w:p>
    <w:p w14:paraId="5269F84A" w14:textId="77777777" w:rsidR="00684152" w:rsidRPr="0027300C" w:rsidRDefault="00684152" w:rsidP="0027300C">
      <w:pPr>
        <w:spacing w:after="0" w:line="259" w:lineRule="auto"/>
        <w:jc w:val="both"/>
        <w:rPr>
          <w:rFonts w:ascii="Arial" w:hAnsi="Arial" w:cs="Arial"/>
          <w:lang w:val="es-ES_tradnl"/>
        </w:rPr>
      </w:pPr>
    </w:p>
    <w:p w14:paraId="4D753FF6"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El responsable no estará obligado a cancelar los datos personales cuando:</w:t>
      </w:r>
    </w:p>
    <w:p w14:paraId="2623B1CF" w14:textId="77777777" w:rsidR="0027300C" w:rsidRPr="0027300C" w:rsidRDefault="0027300C" w:rsidP="0027300C">
      <w:pPr>
        <w:spacing w:after="0" w:line="259" w:lineRule="auto"/>
        <w:jc w:val="both"/>
        <w:rPr>
          <w:rFonts w:ascii="Arial" w:hAnsi="Arial" w:cs="Arial"/>
          <w:lang w:val="es-ES_tradnl"/>
        </w:rPr>
      </w:pPr>
    </w:p>
    <w:p w14:paraId="42692C30"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 Deban ser tratados por disposición legal.</w:t>
      </w:r>
    </w:p>
    <w:p w14:paraId="57D10D0B"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 Se refieran a las partes de un contrato y sean necesarios para su desarrollo y cumplimiento.</w:t>
      </w:r>
    </w:p>
    <w:p w14:paraId="09EE568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III. Obstaculicen actuaciones judiciales o administrativas, la investigación y persecución de delitos o la actualización de sanciones administrativas, afecten la seguridad o salud pública, disposiciones de orden público o derechos de terceros.</w:t>
      </w:r>
    </w:p>
    <w:p w14:paraId="17798834"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IV. Sean necesarios para proteger los intereses jurídicamente tutelados del titular o de un tercero.</w:t>
      </w:r>
    </w:p>
    <w:p w14:paraId="2C6AF79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V. Sean necesarios para realizar una acción en función del interés público.</w:t>
      </w:r>
    </w:p>
    <w:p w14:paraId="1EA99814" w14:textId="7EB17AD8" w:rsidR="0027300C" w:rsidRDefault="0027300C" w:rsidP="0027300C">
      <w:pPr>
        <w:spacing w:after="0" w:line="259" w:lineRule="auto"/>
        <w:jc w:val="both"/>
        <w:rPr>
          <w:rFonts w:ascii="Arial" w:hAnsi="Arial" w:cs="Arial"/>
          <w:lang w:val="es-ES_tradnl"/>
        </w:rPr>
      </w:pPr>
      <w:r w:rsidRPr="0027300C">
        <w:rPr>
          <w:rFonts w:ascii="Arial" w:hAnsi="Arial" w:cs="Arial"/>
          <w:lang w:val="es-ES_tradnl"/>
        </w:rPr>
        <w:t>VI. Se requieran para cumplir con una obligación legalmente adquirida por el titular.</w:t>
      </w:r>
    </w:p>
    <w:p w14:paraId="79C2B610" w14:textId="3DCF8A76" w:rsidR="00684152" w:rsidRDefault="00684152" w:rsidP="0027300C">
      <w:pPr>
        <w:spacing w:after="0" w:line="259" w:lineRule="auto"/>
        <w:jc w:val="both"/>
        <w:rPr>
          <w:rFonts w:ascii="Arial" w:hAnsi="Arial" w:cs="Arial"/>
          <w:lang w:val="es-ES_tradnl"/>
        </w:rPr>
      </w:pPr>
    </w:p>
    <w:p w14:paraId="5DFF9414" w14:textId="30E09A7C" w:rsidR="00684152" w:rsidRDefault="00684152" w:rsidP="0027300C">
      <w:pPr>
        <w:spacing w:after="0" w:line="259" w:lineRule="auto"/>
        <w:jc w:val="both"/>
        <w:rPr>
          <w:rFonts w:ascii="Arial" w:hAnsi="Arial" w:cs="Arial"/>
          <w:lang w:val="es-ES_tradnl"/>
        </w:rPr>
      </w:pPr>
    </w:p>
    <w:p w14:paraId="33934B02" w14:textId="34B15BE7" w:rsidR="00684152" w:rsidRDefault="00684152" w:rsidP="0027300C">
      <w:pPr>
        <w:spacing w:after="0" w:line="259" w:lineRule="auto"/>
        <w:jc w:val="both"/>
        <w:rPr>
          <w:rFonts w:ascii="Arial" w:hAnsi="Arial" w:cs="Arial"/>
          <w:lang w:val="es-ES_tradnl"/>
        </w:rPr>
      </w:pPr>
    </w:p>
    <w:p w14:paraId="131F6E09" w14:textId="37CCFCD4" w:rsidR="00684152" w:rsidRDefault="00684152" w:rsidP="0027300C">
      <w:pPr>
        <w:spacing w:after="0" w:line="259" w:lineRule="auto"/>
        <w:jc w:val="both"/>
        <w:rPr>
          <w:rFonts w:ascii="Arial" w:hAnsi="Arial" w:cs="Arial"/>
          <w:lang w:val="es-ES_tradnl"/>
        </w:rPr>
      </w:pPr>
    </w:p>
    <w:p w14:paraId="4E0C1546" w14:textId="77777777" w:rsidR="00684152" w:rsidRDefault="00684152" w:rsidP="0027300C">
      <w:pPr>
        <w:spacing w:after="0" w:line="259" w:lineRule="auto"/>
        <w:jc w:val="both"/>
        <w:rPr>
          <w:rFonts w:ascii="Arial" w:hAnsi="Arial" w:cs="Arial"/>
          <w:lang w:val="es-ES_tradnl"/>
        </w:rPr>
      </w:pPr>
    </w:p>
    <w:p w14:paraId="6B3BF587" w14:textId="77777777" w:rsidR="0027300C" w:rsidRPr="0027300C" w:rsidRDefault="0027300C" w:rsidP="0027300C">
      <w:pPr>
        <w:spacing w:after="0" w:line="259" w:lineRule="auto"/>
        <w:jc w:val="both"/>
        <w:rPr>
          <w:rFonts w:ascii="Arial" w:hAnsi="Arial" w:cs="Arial"/>
          <w:lang w:val="es-ES_tradnl"/>
        </w:rPr>
      </w:pPr>
    </w:p>
    <w:p w14:paraId="602182F1" w14:textId="77777777" w:rsidR="00B272B4" w:rsidRDefault="00B272B4" w:rsidP="0027300C">
      <w:pPr>
        <w:spacing w:after="0" w:line="259" w:lineRule="auto"/>
        <w:jc w:val="both"/>
        <w:rPr>
          <w:rFonts w:ascii="Arial" w:hAnsi="Arial" w:cs="Arial"/>
          <w:b/>
          <w:lang w:val="es-ES_tradnl"/>
        </w:rPr>
      </w:pPr>
    </w:p>
    <w:p w14:paraId="76473A12" w14:textId="6B456430"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Derecho de oposición.</w:t>
      </w:r>
      <w:r w:rsidRPr="0027300C">
        <w:rPr>
          <w:rFonts w:ascii="Arial" w:hAnsi="Arial" w:cs="Arial"/>
          <w:lang w:val="es-ES_tradnl"/>
        </w:rPr>
        <w:t xml:space="preserve"> El titular tendrá derecho, en todo momento y por razones legítimas, a oponerse al tratamiento de sus datos personales, para una o varias finalidades o exigir que cese el mismo, en los supuestos siguientes:</w:t>
      </w:r>
    </w:p>
    <w:p w14:paraId="258BB276" w14:textId="77777777" w:rsidR="0027300C" w:rsidRPr="0027300C" w:rsidRDefault="0027300C" w:rsidP="0027300C">
      <w:pPr>
        <w:spacing w:after="0" w:line="259" w:lineRule="auto"/>
        <w:jc w:val="both"/>
        <w:rPr>
          <w:rFonts w:ascii="Arial" w:hAnsi="Arial" w:cs="Arial"/>
          <w:lang w:val="es-ES_tradnl"/>
        </w:rPr>
      </w:pPr>
    </w:p>
    <w:p w14:paraId="7B4A1E5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 Cuando los datos se hubiesen recabado sin su consentimiento y éste resultara exigible en términos de esta Ley y disposiciones aplicables.</w:t>
      </w:r>
    </w:p>
    <w:p w14:paraId="657A3E9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 Aun siendo lícito el tratamiento, el mismo debe cesar para evitar que su persistencia cause un daño o perjuicio al titular.</w:t>
      </w:r>
    </w:p>
    <w:p w14:paraId="1DC07BE1"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7C5D29B9"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IV. Cuando el titular identifique que se han asociado datos personales o se le ha identificado con un registro del cual no sea titular o se le incluya dentro de un sistema de datos personales en el cual no tenga correspondencia.</w:t>
      </w:r>
    </w:p>
    <w:p w14:paraId="1D1686E2"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V. Cuando existan motivos fundados para ello y la Ley no disponga lo contrario.</w:t>
      </w:r>
    </w:p>
    <w:p w14:paraId="04415C81" w14:textId="77777777" w:rsidR="0027300C" w:rsidRPr="0027300C" w:rsidRDefault="0027300C" w:rsidP="0027300C">
      <w:pPr>
        <w:spacing w:after="0" w:line="259" w:lineRule="auto"/>
        <w:jc w:val="both"/>
        <w:rPr>
          <w:rFonts w:ascii="Arial" w:hAnsi="Arial" w:cs="Arial"/>
          <w:b/>
          <w:lang w:val="es-ES_tradnl"/>
        </w:rPr>
      </w:pPr>
    </w:p>
    <w:p w14:paraId="5A867084"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 La indicación por la cual la o el titular podrá revocar el consentimiento para el tratamiento de sus datos, detallando el procedimiento a seguir para tal efecto</w:t>
      </w:r>
      <w:r w:rsidRPr="0027300C">
        <w:rPr>
          <w:rFonts w:ascii="Arial" w:hAnsi="Arial" w:cs="Arial"/>
          <w:lang w:val="es-ES_tradnl"/>
        </w:rPr>
        <w:t>.</w:t>
      </w:r>
    </w:p>
    <w:p w14:paraId="729765DF" w14:textId="77777777" w:rsidR="0027300C" w:rsidRPr="0027300C" w:rsidRDefault="0027300C" w:rsidP="0027300C">
      <w:pPr>
        <w:spacing w:after="0" w:line="259" w:lineRule="auto"/>
        <w:jc w:val="both"/>
        <w:rPr>
          <w:rFonts w:ascii="Arial" w:hAnsi="Arial" w:cs="Arial"/>
          <w:lang w:val="es-ES_tradnl"/>
        </w:rPr>
      </w:pPr>
    </w:p>
    <w:p w14:paraId="352C07C2"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De manera general, solamente procederá la revocación y, por ende, el cese en el tratamiento de los datos personales, cuando éstos hubieran sido obtenidos con su consentimiento y, a su vez, no exista impedimento legal o contractual para ello. Lo anterior, en el entendido de que el ingreso de cualquier documento o la anotación en cualquier registro tiene el carácter de público, por lo que la legislación en materia de archivos establece disposiciones para su protección, preservación y conservación.</w:t>
      </w:r>
      <w:r w:rsidRPr="0027300C">
        <w:rPr>
          <w:rFonts w:ascii="Arial" w:hAnsi="Arial" w:cs="Arial"/>
          <w:lang w:val="es-ES_tradnl"/>
        </w:rPr>
        <w:cr/>
      </w:r>
    </w:p>
    <w:p w14:paraId="7B5D9754" w14:textId="40990A7A" w:rsidR="00684152" w:rsidRDefault="0027300C" w:rsidP="0027300C">
      <w:pPr>
        <w:spacing w:after="0" w:line="259" w:lineRule="auto"/>
        <w:jc w:val="both"/>
        <w:rPr>
          <w:rFonts w:ascii="Arial" w:hAnsi="Arial" w:cs="Arial"/>
          <w:lang w:val="es-ES_tradnl"/>
        </w:rPr>
      </w:pPr>
      <w:r w:rsidRPr="0027300C">
        <w:rPr>
          <w:rFonts w:ascii="Arial" w:hAnsi="Arial" w:cs="Arial"/>
          <w:lang w:val="es-ES_tradnl"/>
        </w:rPr>
        <w:t>En caso de que resulte procedente, solamente en cada caso concreto se podrá determinar el alcance de la revocación del consentimiento, ya sea cancelando la información, cesando y bloqueando su uso, o estableciendo medidas especiales de protección, por lo que se le solicita atentamente establecer comunicación con la Dirección de Administración, a efecto mediar una solución a su requerimiento que sea congruente con las disposiciones de la materia.</w:t>
      </w:r>
    </w:p>
    <w:p w14:paraId="5B304E4D" w14:textId="77777777" w:rsidR="00684152" w:rsidRPr="0027300C" w:rsidRDefault="00684152" w:rsidP="0027300C">
      <w:pPr>
        <w:spacing w:after="0" w:line="259" w:lineRule="auto"/>
        <w:jc w:val="both"/>
        <w:rPr>
          <w:rFonts w:ascii="Arial" w:hAnsi="Arial" w:cs="Arial"/>
          <w:lang w:val="es-ES_tradnl"/>
        </w:rPr>
      </w:pPr>
    </w:p>
    <w:p w14:paraId="03950D41" w14:textId="7E2F0F0F"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Para solicitar la revocación del consentimiento para el tratamiento de sus datos personales, deberá ingresar un escrito libre, </w:t>
      </w:r>
      <w:r w:rsidRPr="00995A0F">
        <w:rPr>
          <w:rFonts w:ascii="Arial" w:hAnsi="Arial" w:cs="Arial"/>
          <w:color w:val="FF0000"/>
          <w:lang w:val="es-ES_tradnl"/>
        </w:rPr>
        <w:t>dirigido a</w:t>
      </w:r>
      <w:r w:rsidR="00847336">
        <w:rPr>
          <w:rFonts w:ascii="Arial" w:hAnsi="Arial" w:cs="Arial"/>
          <w:color w:val="FF0000"/>
          <w:lang w:val="es-ES_tradnl"/>
        </w:rPr>
        <w:t xml:space="preserve">l </w:t>
      </w:r>
      <w:r w:rsidRPr="00995A0F">
        <w:rPr>
          <w:rFonts w:ascii="Arial" w:hAnsi="Arial" w:cs="Arial"/>
          <w:color w:val="FF0000"/>
          <w:lang w:val="es-ES_tradnl"/>
        </w:rPr>
        <w:t xml:space="preserve">Titular de la </w:t>
      </w:r>
      <w:proofErr w:type="gramStart"/>
      <w:r w:rsidR="00847336">
        <w:rPr>
          <w:rFonts w:ascii="Arial" w:hAnsi="Arial" w:cs="Arial"/>
          <w:color w:val="FF0000"/>
          <w:lang w:val="es-ES_tradnl"/>
        </w:rPr>
        <w:t>Secretaria</w:t>
      </w:r>
      <w:proofErr w:type="gramEnd"/>
      <w:r w:rsidR="00847336">
        <w:rPr>
          <w:rFonts w:ascii="Arial" w:hAnsi="Arial" w:cs="Arial"/>
          <w:color w:val="FF0000"/>
          <w:lang w:val="es-ES_tradnl"/>
        </w:rPr>
        <w:t xml:space="preserve"> del Ayuntamiento</w:t>
      </w:r>
      <w:r w:rsidRPr="0027300C">
        <w:rPr>
          <w:rFonts w:ascii="Arial" w:hAnsi="Arial" w:cs="Arial"/>
          <w:lang w:val="es-ES_tradnl"/>
        </w:rPr>
        <w:t>, en el cual indique lo siguiente:</w:t>
      </w:r>
    </w:p>
    <w:p w14:paraId="082A2D04"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Nombre completo.</w:t>
      </w:r>
    </w:p>
    <w:p w14:paraId="550DA0FC"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Sistema de datos personales en el cual obra la información respectiva.</w:t>
      </w:r>
    </w:p>
    <w:p w14:paraId="06E5B5AC"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Datos personales sobre los cuales se revoca el consentimiento para el tratamiento.</w:t>
      </w:r>
    </w:p>
    <w:p w14:paraId="35773DF5" w14:textId="77777777" w:rsidR="0027300C"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Manifestación de que conoce las consecuencias que conlleva la revocación y que las asume a su entero perjuicio.</w:t>
      </w:r>
    </w:p>
    <w:p w14:paraId="2E726D53" w14:textId="06571113" w:rsidR="00B272B4" w:rsidRPr="00B42C60" w:rsidRDefault="0027300C" w:rsidP="0027300C">
      <w:pPr>
        <w:spacing w:after="0" w:line="259" w:lineRule="auto"/>
        <w:jc w:val="both"/>
        <w:rPr>
          <w:rFonts w:ascii="Arial" w:hAnsi="Arial" w:cs="Arial"/>
          <w:color w:val="FF0000"/>
          <w:lang w:val="es-ES_tradnl"/>
        </w:rPr>
      </w:pPr>
      <w:r w:rsidRPr="00B42C60">
        <w:rPr>
          <w:rFonts w:ascii="Arial" w:hAnsi="Arial" w:cs="Arial"/>
          <w:color w:val="FF0000"/>
          <w:lang w:val="es-ES_tradnl"/>
        </w:rPr>
        <w:t>• Firma autógrafa o huella digital.</w:t>
      </w:r>
    </w:p>
    <w:p w14:paraId="5536BA34" w14:textId="4A33C150" w:rsidR="00684152" w:rsidRPr="00B42C60" w:rsidRDefault="00684152" w:rsidP="0027300C">
      <w:pPr>
        <w:spacing w:after="0" w:line="259" w:lineRule="auto"/>
        <w:jc w:val="both"/>
        <w:rPr>
          <w:rFonts w:ascii="Arial" w:hAnsi="Arial" w:cs="Arial"/>
          <w:color w:val="FF0000"/>
          <w:lang w:val="es-ES_tradnl"/>
        </w:rPr>
      </w:pPr>
    </w:p>
    <w:p w14:paraId="3E8BEF7B" w14:textId="196F1E39" w:rsidR="00684152" w:rsidRDefault="00684152" w:rsidP="0027300C">
      <w:pPr>
        <w:spacing w:after="0" w:line="259" w:lineRule="auto"/>
        <w:jc w:val="both"/>
        <w:rPr>
          <w:rFonts w:ascii="Arial" w:hAnsi="Arial" w:cs="Arial"/>
          <w:lang w:val="es-ES_tradnl"/>
        </w:rPr>
      </w:pPr>
    </w:p>
    <w:p w14:paraId="56E730B2" w14:textId="7E43FB25" w:rsidR="00684152" w:rsidRDefault="00684152" w:rsidP="0027300C">
      <w:pPr>
        <w:spacing w:after="0" w:line="259" w:lineRule="auto"/>
        <w:jc w:val="both"/>
        <w:rPr>
          <w:rFonts w:ascii="Arial" w:hAnsi="Arial" w:cs="Arial"/>
          <w:lang w:val="es-ES_tradnl"/>
        </w:rPr>
      </w:pPr>
    </w:p>
    <w:p w14:paraId="1106BC85" w14:textId="4A7AFA61" w:rsidR="00684152" w:rsidRDefault="00684152" w:rsidP="0027300C">
      <w:pPr>
        <w:spacing w:after="0" w:line="259" w:lineRule="auto"/>
        <w:jc w:val="both"/>
        <w:rPr>
          <w:rFonts w:ascii="Arial" w:hAnsi="Arial" w:cs="Arial"/>
          <w:lang w:val="es-ES_tradnl"/>
        </w:rPr>
      </w:pPr>
    </w:p>
    <w:p w14:paraId="6AE440B0" w14:textId="51929DE4" w:rsidR="00684152" w:rsidRDefault="00684152" w:rsidP="0027300C">
      <w:pPr>
        <w:spacing w:after="0" w:line="259" w:lineRule="auto"/>
        <w:jc w:val="both"/>
        <w:rPr>
          <w:rFonts w:ascii="Arial" w:hAnsi="Arial" w:cs="Arial"/>
          <w:lang w:val="es-ES_tradnl"/>
        </w:rPr>
      </w:pPr>
    </w:p>
    <w:p w14:paraId="00C01AB5" w14:textId="64CD544A" w:rsidR="00684152" w:rsidRDefault="00684152" w:rsidP="0027300C">
      <w:pPr>
        <w:spacing w:after="0" w:line="259" w:lineRule="auto"/>
        <w:jc w:val="both"/>
        <w:rPr>
          <w:rFonts w:ascii="Arial" w:hAnsi="Arial" w:cs="Arial"/>
          <w:lang w:val="es-ES_tradnl"/>
        </w:rPr>
      </w:pPr>
    </w:p>
    <w:p w14:paraId="3427801D" w14:textId="77777777" w:rsidR="00684152" w:rsidRPr="0027300C" w:rsidRDefault="00684152" w:rsidP="0027300C">
      <w:pPr>
        <w:spacing w:after="0" w:line="259" w:lineRule="auto"/>
        <w:jc w:val="both"/>
        <w:rPr>
          <w:rFonts w:ascii="Arial" w:hAnsi="Arial" w:cs="Arial"/>
          <w:lang w:val="es-ES_tradnl"/>
        </w:rPr>
      </w:pPr>
    </w:p>
    <w:p w14:paraId="2C401A84" w14:textId="141EAC58"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 xml:space="preserve">Una vez ingresado el escrito, deberá comparecer personalmente ante la </w:t>
      </w:r>
      <w:r w:rsidR="00934A6E" w:rsidRPr="00A30D00">
        <w:rPr>
          <w:rFonts w:ascii="Arial" w:hAnsi="Arial" w:cs="Arial"/>
          <w:lang w:val="es-ES_tradnl"/>
        </w:rPr>
        <w:t xml:space="preserve">Unidad </w:t>
      </w:r>
      <w:r w:rsidRPr="00A30D00">
        <w:rPr>
          <w:rFonts w:ascii="Arial" w:hAnsi="Arial" w:cs="Arial"/>
          <w:lang w:val="es-ES_tradnl"/>
        </w:rPr>
        <w:t xml:space="preserve">de Transparencia </w:t>
      </w:r>
      <w:r w:rsidR="00063714">
        <w:rPr>
          <w:rFonts w:ascii="Arial" w:hAnsi="Arial" w:cs="Arial"/>
          <w:lang w:val="es-ES_tradnl"/>
        </w:rPr>
        <w:t xml:space="preserve">y Acceso a la Información Municipal </w:t>
      </w:r>
      <w:r w:rsidRPr="0027300C">
        <w:rPr>
          <w:rFonts w:ascii="Arial" w:hAnsi="Arial" w:cs="Arial"/>
          <w:lang w:val="es-ES_tradnl"/>
        </w:rPr>
        <w:t>correspondiente dentro del plazo de tres días hábiles siguientes a su presentación (pudiendo presentarse y ratificarse el mismo día), con el objeto de que le sean explicadas las consecuencias de la revocación y se ratifique su voluntad para llevar a cabo dicho acto, momento en el cual, en caso de ser procedente, se tomarán las providencias necesarias para que surta sus efectos.</w:t>
      </w:r>
      <w:r w:rsidRPr="0027300C">
        <w:rPr>
          <w:rFonts w:ascii="Arial" w:hAnsi="Arial" w:cs="Arial"/>
          <w:lang w:val="es-ES_tradnl"/>
        </w:rPr>
        <w:cr/>
        <w:t xml:space="preserve"> </w:t>
      </w:r>
    </w:p>
    <w:p w14:paraId="3246124B"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Es importante precisar que, en caso de que la revocación del consentimiento dé lugar a la cancelación, de manera previa deberá establecerse un periodo de bloqueo de tres meses, con el objeto de confirmar su procedencia, así como la falta de impedimento legal o interés público involucrado.</w:t>
      </w:r>
    </w:p>
    <w:p w14:paraId="4538A701" w14:textId="77777777" w:rsidR="0027300C" w:rsidRPr="0027300C" w:rsidRDefault="0027300C" w:rsidP="0027300C">
      <w:pPr>
        <w:spacing w:after="0" w:line="259" w:lineRule="auto"/>
        <w:jc w:val="both"/>
        <w:rPr>
          <w:rFonts w:ascii="Arial" w:hAnsi="Arial" w:cs="Arial"/>
          <w:lang w:val="es-ES_tradnl"/>
        </w:rPr>
      </w:pPr>
    </w:p>
    <w:p w14:paraId="296BB073"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XII. Opciones y medios que el responsable ofrezca a las o los titulares para limitar el uso divulgación, o la portabilidad de datos.</w:t>
      </w:r>
    </w:p>
    <w:p w14:paraId="235CF283" w14:textId="77777777" w:rsidR="0027300C" w:rsidRPr="0027300C" w:rsidRDefault="0027300C" w:rsidP="0027300C">
      <w:pPr>
        <w:spacing w:after="0" w:line="259" w:lineRule="auto"/>
        <w:jc w:val="both"/>
        <w:rPr>
          <w:rFonts w:ascii="Arial" w:hAnsi="Arial" w:cs="Arial"/>
          <w:lang w:val="es-ES_tradnl"/>
        </w:rPr>
      </w:pPr>
    </w:p>
    <w:p w14:paraId="3FD0510C"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congruencia con las finalidades para el tratamiento de sus datos personales, no se cuenta con medios para limitar su uso o divulgación.</w:t>
      </w:r>
    </w:p>
    <w:p w14:paraId="35C221CF" w14:textId="77777777" w:rsidR="0027300C" w:rsidRPr="0027300C" w:rsidRDefault="0027300C" w:rsidP="0027300C">
      <w:pPr>
        <w:spacing w:after="0" w:line="259" w:lineRule="auto"/>
        <w:jc w:val="both"/>
        <w:rPr>
          <w:rFonts w:ascii="Arial" w:hAnsi="Arial" w:cs="Arial"/>
          <w:lang w:val="es-ES_tradnl"/>
        </w:rPr>
      </w:pPr>
    </w:p>
    <w:p w14:paraId="7397E3FA"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b/>
          <w:lang w:val="es-ES_tradnl"/>
        </w:rPr>
        <w:t>XIII. Los medios a través de los cuales el responsable comunicará a los titulares los cambios al aviso de privacidad</w:t>
      </w:r>
      <w:r w:rsidRPr="0027300C">
        <w:rPr>
          <w:rFonts w:ascii="Arial" w:hAnsi="Arial" w:cs="Arial"/>
          <w:lang w:val="es-ES_tradnl"/>
        </w:rPr>
        <w:t>.</w:t>
      </w:r>
    </w:p>
    <w:p w14:paraId="2511EF99" w14:textId="77777777" w:rsidR="0027300C" w:rsidRPr="0027300C" w:rsidRDefault="0027300C" w:rsidP="0027300C">
      <w:pPr>
        <w:spacing w:after="0" w:line="259" w:lineRule="auto"/>
        <w:jc w:val="both"/>
        <w:rPr>
          <w:rFonts w:ascii="Arial" w:hAnsi="Arial" w:cs="Arial"/>
          <w:lang w:val="es-ES_tradnl"/>
        </w:rPr>
      </w:pPr>
    </w:p>
    <w:p w14:paraId="3C218B23"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Es importante que lo conozca, ya que estos son los términos que rigen el tratamiento al momento de la obtención de sus datos. Cualquier modificación que sufra el presente documento deberá ser reportada en el apartado identificado como “control de cambios”.</w:t>
      </w:r>
    </w:p>
    <w:p w14:paraId="6DE38D49" w14:textId="77777777" w:rsidR="0027300C" w:rsidRPr="0027300C" w:rsidRDefault="0027300C" w:rsidP="0027300C">
      <w:pPr>
        <w:spacing w:after="0" w:line="259" w:lineRule="auto"/>
        <w:jc w:val="both"/>
        <w:rPr>
          <w:rFonts w:ascii="Arial" w:hAnsi="Arial" w:cs="Arial"/>
          <w:lang w:val="es-ES_tradnl"/>
        </w:rPr>
      </w:pPr>
    </w:p>
    <w:p w14:paraId="4DB025FA" w14:textId="6D84F52E" w:rsidR="0027300C" w:rsidRPr="005F4F27" w:rsidRDefault="0027300C" w:rsidP="0027300C">
      <w:pPr>
        <w:spacing w:after="0" w:line="259" w:lineRule="auto"/>
        <w:jc w:val="both"/>
        <w:rPr>
          <w:rFonts w:ascii="Arial" w:hAnsi="Arial" w:cs="Arial"/>
          <w:color w:val="FF0000"/>
          <w:lang w:val="es-ES_tradnl"/>
        </w:rPr>
      </w:pPr>
      <w:r w:rsidRPr="0027300C">
        <w:rPr>
          <w:rFonts w:ascii="Arial" w:hAnsi="Arial" w:cs="Arial"/>
          <w:lang w:val="es-ES_tradnl"/>
        </w:rPr>
        <w:t xml:space="preserve">Sin embargo, el presente documento puede sufrir cambios, modificaciones y/o actualización en función de requerimientos legales, administrativos o de mejora, que eventualmente pueden cambiar los términos y/o condiciones en el tratamiento de sus datos personales, por lo cual, en caso de que sea su interés identificar el tratamiento vigente de sus datos personales o ejercer su derecho, se le invita consultar el aviso de privacidad vigente en la </w:t>
      </w:r>
      <w:r w:rsidRPr="005F4F27">
        <w:rPr>
          <w:rFonts w:ascii="Arial" w:hAnsi="Arial" w:cs="Arial"/>
          <w:color w:val="FF0000"/>
          <w:lang w:val="es-ES_tradnl"/>
        </w:rPr>
        <w:t>página de internet del Ayuntamiento de Cuautitlán</w:t>
      </w:r>
      <w:r w:rsidR="00934A6E">
        <w:rPr>
          <w:rFonts w:ascii="Arial" w:hAnsi="Arial" w:cs="Arial"/>
          <w:color w:val="FF0000"/>
          <w:lang w:val="es-ES_tradnl"/>
        </w:rPr>
        <w:t xml:space="preserve"> </w:t>
      </w:r>
      <w:r w:rsidRPr="005F4F27">
        <w:rPr>
          <w:rFonts w:ascii="Arial" w:hAnsi="Arial" w:cs="Arial"/>
          <w:color w:val="FF0000"/>
          <w:lang w:val="es-ES_tradnl"/>
        </w:rPr>
        <w:t>México, en la siguiente dirección</w:t>
      </w:r>
      <w:r w:rsidR="00075AF3">
        <w:rPr>
          <w:rFonts w:ascii="Arial" w:hAnsi="Arial" w:cs="Arial"/>
          <w:color w:val="FF0000"/>
          <w:lang w:val="es-ES_tradnl"/>
        </w:rPr>
        <w:t>:</w:t>
      </w:r>
      <w:r w:rsidRPr="005F4F27">
        <w:rPr>
          <w:rFonts w:ascii="Arial" w:hAnsi="Arial" w:cs="Arial"/>
          <w:color w:val="FF0000"/>
          <w:lang w:val="es-ES_tradnl"/>
        </w:rPr>
        <w:t xml:space="preserve"> </w:t>
      </w:r>
    </w:p>
    <w:p w14:paraId="7F6B23E9" w14:textId="11CC5114" w:rsidR="00075AF3" w:rsidRDefault="006A5F0A" w:rsidP="0027300C">
      <w:pPr>
        <w:spacing w:after="0" w:line="259" w:lineRule="auto"/>
        <w:jc w:val="both"/>
        <w:rPr>
          <w:rFonts w:ascii="Arial" w:hAnsi="Arial" w:cs="Arial"/>
          <w:color w:val="FF0000"/>
          <w:lang w:val="es-ES_tradnl"/>
        </w:rPr>
      </w:pPr>
      <w:hyperlink r:id="rId8" w:history="1">
        <w:r w:rsidR="00075AF3" w:rsidRPr="004D57ED">
          <w:rPr>
            <w:rStyle w:val="Hipervnculo"/>
            <w:rFonts w:ascii="Arial" w:hAnsi="Arial" w:cs="Arial"/>
            <w:lang w:val="es-ES_tradnl"/>
          </w:rPr>
          <w:t>https://cuautitlan.gob.mx/transparencia/avisos-privacidad.html</w:t>
        </w:r>
      </w:hyperlink>
      <w:r w:rsidR="00075AF3">
        <w:rPr>
          <w:rFonts w:ascii="Arial" w:hAnsi="Arial" w:cs="Arial"/>
          <w:color w:val="FF0000"/>
          <w:lang w:val="es-ES_tradnl"/>
        </w:rPr>
        <w:t>.</w:t>
      </w:r>
    </w:p>
    <w:p w14:paraId="79ADB66B" w14:textId="7B30EFE8" w:rsidR="0027300C" w:rsidRDefault="00075AF3" w:rsidP="0027300C">
      <w:pPr>
        <w:spacing w:after="0" w:line="259" w:lineRule="auto"/>
        <w:jc w:val="both"/>
        <w:rPr>
          <w:rFonts w:ascii="Arial" w:hAnsi="Arial" w:cs="Arial"/>
          <w:color w:val="FF0000"/>
          <w:lang w:val="es-ES_tradnl"/>
        </w:rPr>
      </w:pPr>
      <w:r>
        <w:rPr>
          <w:rFonts w:ascii="Arial" w:hAnsi="Arial" w:cs="Arial"/>
          <w:color w:val="FF0000"/>
          <w:lang w:val="es-ES_tradnl"/>
        </w:rPr>
        <w:t>D</w:t>
      </w:r>
      <w:r w:rsidR="0027300C" w:rsidRPr="005F4F27">
        <w:rPr>
          <w:rFonts w:ascii="Arial" w:hAnsi="Arial" w:cs="Arial"/>
          <w:color w:val="FF0000"/>
          <w:lang w:val="es-ES_tradnl"/>
        </w:rPr>
        <w:t xml:space="preserve">onde podrá consultar e imprimir el presente </w:t>
      </w:r>
      <w:r w:rsidR="00B42C60">
        <w:rPr>
          <w:rFonts w:ascii="Arial" w:hAnsi="Arial" w:cs="Arial"/>
          <w:color w:val="FF0000"/>
          <w:lang w:val="es-ES_tradnl"/>
        </w:rPr>
        <w:t>A</w:t>
      </w:r>
      <w:r w:rsidR="0027300C" w:rsidRPr="005F4F27">
        <w:rPr>
          <w:rFonts w:ascii="Arial" w:hAnsi="Arial" w:cs="Arial"/>
          <w:color w:val="FF0000"/>
          <w:lang w:val="es-ES_tradnl"/>
        </w:rPr>
        <w:t xml:space="preserve">viso de </w:t>
      </w:r>
      <w:r w:rsidR="00B42C60">
        <w:rPr>
          <w:rFonts w:ascii="Arial" w:hAnsi="Arial" w:cs="Arial"/>
          <w:color w:val="FF0000"/>
          <w:lang w:val="es-ES_tradnl"/>
        </w:rPr>
        <w:t>P</w:t>
      </w:r>
      <w:r w:rsidR="0027300C" w:rsidRPr="005F4F27">
        <w:rPr>
          <w:rFonts w:ascii="Arial" w:hAnsi="Arial" w:cs="Arial"/>
          <w:color w:val="FF0000"/>
          <w:lang w:val="es-ES_tradnl"/>
        </w:rPr>
        <w:t>rivacidad</w:t>
      </w:r>
      <w:r>
        <w:rPr>
          <w:rFonts w:ascii="Arial" w:hAnsi="Arial" w:cs="Arial"/>
          <w:color w:val="FF0000"/>
          <w:lang w:val="es-ES_tradnl"/>
        </w:rPr>
        <w:t xml:space="preserve"> integral</w:t>
      </w:r>
    </w:p>
    <w:p w14:paraId="183C1578" w14:textId="77777777" w:rsidR="0027300C" w:rsidRPr="0027300C" w:rsidRDefault="0027300C" w:rsidP="0027300C">
      <w:pPr>
        <w:spacing w:after="0" w:line="259" w:lineRule="auto"/>
        <w:jc w:val="both"/>
        <w:rPr>
          <w:rFonts w:ascii="Arial" w:hAnsi="Arial" w:cs="Arial"/>
          <w:lang w:val="es-ES_tradnl"/>
        </w:rPr>
      </w:pPr>
    </w:p>
    <w:p w14:paraId="541053F7" w14:textId="75E7AFFF" w:rsidR="0027300C" w:rsidRPr="005F4F27" w:rsidRDefault="0027300C" w:rsidP="0027300C">
      <w:pPr>
        <w:spacing w:after="0" w:line="259" w:lineRule="auto"/>
        <w:jc w:val="both"/>
        <w:rPr>
          <w:rFonts w:ascii="Arial" w:hAnsi="Arial" w:cs="Arial"/>
          <w:color w:val="FF0000"/>
          <w:lang w:val="es-ES_tradnl"/>
        </w:rPr>
      </w:pPr>
      <w:r w:rsidRPr="0027300C">
        <w:rPr>
          <w:rFonts w:ascii="Arial" w:hAnsi="Arial" w:cs="Arial"/>
          <w:lang w:val="es-ES_tradnl"/>
        </w:rPr>
        <w:t>Asimismo, en caso de que así lo prefiera, podrá acudir directamente a la</w:t>
      </w:r>
      <w:r w:rsidR="003858F0" w:rsidRPr="003858F0">
        <w:rPr>
          <w:rFonts w:ascii="Arial" w:hAnsi="Arial" w:cs="Arial"/>
          <w:b/>
          <w:lang w:val="es-ES_tradnl"/>
        </w:rPr>
        <w:t xml:space="preserve"> </w:t>
      </w:r>
      <w:r w:rsidR="003858F0" w:rsidRPr="003858F0">
        <w:rPr>
          <w:rFonts w:ascii="Arial" w:hAnsi="Arial" w:cs="Arial"/>
          <w:b/>
          <w:color w:val="FF0000"/>
          <w:lang w:val="es-ES_tradnl"/>
        </w:rPr>
        <w:t>Unidad de Transparencia y Acceso a la Información Pública Municipal</w:t>
      </w:r>
      <w:r w:rsidR="003858F0">
        <w:rPr>
          <w:rFonts w:ascii="Arial" w:hAnsi="Arial" w:cs="Arial"/>
          <w:b/>
          <w:lang w:val="es-ES_tradnl"/>
        </w:rPr>
        <w:t>.</w:t>
      </w:r>
    </w:p>
    <w:p w14:paraId="11720D7D" w14:textId="6A6AA6AF" w:rsidR="0027300C" w:rsidRDefault="0027300C" w:rsidP="0027300C">
      <w:pPr>
        <w:spacing w:after="0" w:line="259" w:lineRule="auto"/>
        <w:jc w:val="both"/>
        <w:rPr>
          <w:rFonts w:ascii="Arial" w:hAnsi="Arial" w:cs="Arial"/>
          <w:b/>
          <w:lang w:val="es-ES_tradnl"/>
        </w:rPr>
      </w:pPr>
    </w:p>
    <w:p w14:paraId="188972B9" w14:textId="77777777" w:rsidR="00684152" w:rsidRPr="0027300C" w:rsidRDefault="00684152" w:rsidP="0027300C">
      <w:pPr>
        <w:spacing w:after="0" w:line="259" w:lineRule="auto"/>
        <w:jc w:val="both"/>
        <w:rPr>
          <w:rFonts w:ascii="Arial" w:hAnsi="Arial" w:cs="Arial"/>
          <w:b/>
          <w:lang w:val="es-ES_tradnl"/>
        </w:rPr>
      </w:pPr>
    </w:p>
    <w:p w14:paraId="5F7C3752"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XIV. El cargo y domicilio del encargado, indicando su nombre o el medio por el cual se pueda conocer su identidad.</w:t>
      </w:r>
    </w:p>
    <w:p w14:paraId="3B63267F" w14:textId="77777777" w:rsidR="0027300C" w:rsidRPr="0027300C" w:rsidRDefault="0027300C" w:rsidP="0027300C">
      <w:pPr>
        <w:spacing w:after="0" w:line="259" w:lineRule="auto"/>
        <w:jc w:val="both"/>
        <w:rPr>
          <w:rFonts w:ascii="Arial" w:hAnsi="Arial" w:cs="Arial"/>
          <w:lang w:val="es-ES_tradnl"/>
        </w:rPr>
      </w:pPr>
    </w:p>
    <w:p w14:paraId="7E1B4535" w14:textId="6C02F34E" w:rsidR="00B272B4" w:rsidRDefault="0027300C" w:rsidP="0027300C">
      <w:pPr>
        <w:spacing w:after="0" w:line="259" w:lineRule="auto"/>
        <w:jc w:val="both"/>
        <w:rPr>
          <w:rFonts w:ascii="Arial" w:hAnsi="Arial" w:cs="Arial"/>
          <w:lang w:val="es-ES_tradnl"/>
        </w:rPr>
      </w:pPr>
      <w:r w:rsidRPr="0027300C">
        <w:rPr>
          <w:rFonts w:ascii="Arial" w:hAnsi="Arial" w:cs="Arial"/>
          <w:lang w:val="es-ES_tradnl"/>
        </w:rPr>
        <w:t>Se precisa que, para efecto del presente sistema de datos personales, no existe un encargado.</w:t>
      </w:r>
    </w:p>
    <w:p w14:paraId="483CD7D8" w14:textId="61315182" w:rsidR="00684152" w:rsidRDefault="00684152" w:rsidP="0027300C">
      <w:pPr>
        <w:spacing w:after="0" w:line="259" w:lineRule="auto"/>
        <w:jc w:val="both"/>
        <w:rPr>
          <w:rFonts w:ascii="Arial" w:hAnsi="Arial" w:cs="Arial"/>
          <w:lang w:val="es-ES_tradnl"/>
        </w:rPr>
      </w:pPr>
    </w:p>
    <w:p w14:paraId="3C10D27A" w14:textId="6C675B86" w:rsidR="00684152" w:rsidRDefault="00684152" w:rsidP="0027300C">
      <w:pPr>
        <w:spacing w:after="0" w:line="259" w:lineRule="auto"/>
        <w:jc w:val="both"/>
        <w:rPr>
          <w:rFonts w:ascii="Arial" w:hAnsi="Arial" w:cs="Arial"/>
          <w:lang w:val="es-ES_tradnl"/>
        </w:rPr>
      </w:pPr>
    </w:p>
    <w:p w14:paraId="542F0F47" w14:textId="2C69EA57" w:rsidR="00684152" w:rsidRDefault="00684152" w:rsidP="0027300C">
      <w:pPr>
        <w:spacing w:after="0" w:line="259" w:lineRule="auto"/>
        <w:jc w:val="both"/>
        <w:rPr>
          <w:rFonts w:ascii="Arial" w:hAnsi="Arial" w:cs="Arial"/>
          <w:lang w:val="es-ES_tradnl"/>
        </w:rPr>
      </w:pPr>
    </w:p>
    <w:p w14:paraId="764FD362" w14:textId="6F6D5740" w:rsidR="00684152" w:rsidRDefault="00684152" w:rsidP="0027300C">
      <w:pPr>
        <w:spacing w:after="0" w:line="259" w:lineRule="auto"/>
        <w:jc w:val="both"/>
        <w:rPr>
          <w:rFonts w:ascii="Arial" w:hAnsi="Arial" w:cs="Arial"/>
          <w:lang w:val="es-ES_tradnl"/>
        </w:rPr>
      </w:pPr>
    </w:p>
    <w:p w14:paraId="50B92DCE" w14:textId="6B1F25E7" w:rsidR="00684152" w:rsidRDefault="00684152" w:rsidP="0027300C">
      <w:pPr>
        <w:spacing w:after="0" w:line="259" w:lineRule="auto"/>
        <w:jc w:val="both"/>
        <w:rPr>
          <w:rFonts w:ascii="Arial" w:hAnsi="Arial" w:cs="Arial"/>
          <w:lang w:val="es-ES_tradnl"/>
        </w:rPr>
      </w:pPr>
    </w:p>
    <w:p w14:paraId="24FE089A" w14:textId="409CD52F" w:rsidR="00684152" w:rsidRDefault="00684152" w:rsidP="0027300C">
      <w:pPr>
        <w:spacing w:after="0" w:line="259" w:lineRule="auto"/>
        <w:jc w:val="both"/>
        <w:rPr>
          <w:rFonts w:ascii="Arial" w:hAnsi="Arial" w:cs="Arial"/>
          <w:lang w:val="es-ES_tradnl"/>
        </w:rPr>
      </w:pPr>
    </w:p>
    <w:p w14:paraId="5BAB52BA" w14:textId="56917D90" w:rsidR="00684152" w:rsidRDefault="00684152" w:rsidP="0027300C">
      <w:pPr>
        <w:spacing w:after="0" w:line="259" w:lineRule="auto"/>
        <w:jc w:val="both"/>
        <w:rPr>
          <w:rFonts w:ascii="Arial" w:hAnsi="Arial" w:cs="Arial"/>
          <w:lang w:val="es-ES_tradnl"/>
        </w:rPr>
      </w:pPr>
    </w:p>
    <w:p w14:paraId="268AEEE8" w14:textId="77777777" w:rsidR="00684152" w:rsidRPr="0027300C" w:rsidRDefault="00684152" w:rsidP="0027300C">
      <w:pPr>
        <w:spacing w:after="0" w:line="259" w:lineRule="auto"/>
        <w:jc w:val="both"/>
        <w:rPr>
          <w:rFonts w:ascii="Arial" w:hAnsi="Arial" w:cs="Arial"/>
          <w:lang w:val="es-ES_tradnl"/>
        </w:rPr>
      </w:pPr>
    </w:p>
    <w:p w14:paraId="5E44E4CD" w14:textId="77777777" w:rsidR="0027300C" w:rsidRPr="0027300C" w:rsidRDefault="0027300C" w:rsidP="0027300C">
      <w:pPr>
        <w:spacing w:after="0" w:line="259" w:lineRule="auto"/>
        <w:jc w:val="both"/>
        <w:rPr>
          <w:rFonts w:ascii="Arial" w:hAnsi="Arial" w:cs="Arial"/>
          <w:lang w:val="es-ES_tradnl"/>
        </w:rPr>
      </w:pPr>
    </w:p>
    <w:p w14:paraId="140A820A" w14:textId="02C91779"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XV. El domicilio de</w:t>
      </w:r>
      <w:r w:rsidR="00847336">
        <w:rPr>
          <w:rFonts w:ascii="Arial" w:hAnsi="Arial" w:cs="Arial"/>
          <w:b/>
          <w:color w:val="FF0000"/>
          <w:lang w:val="es-ES_tradnl"/>
        </w:rPr>
        <w:t>l Juzgado Cívico</w:t>
      </w:r>
      <w:r w:rsidRPr="0027300C">
        <w:rPr>
          <w:rFonts w:ascii="Arial" w:hAnsi="Arial" w:cs="Arial"/>
          <w:b/>
          <w:lang w:val="es-ES_tradnl"/>
        </w:rPr>
        <w:t>.</w:t>
      </w:r>
    </w:p>
    <w:p w14:paraId="722B6CE2" w14:textId="77777777" w:rsidR="0027300C" w:rsidRPr="0027300C" w:rsidRDefault="0027300C" w:rsidP="0027300C">
      <w:pPr>
        <w:spacing w:after="0" w:line="259" w:lineRule="auto"/>
        <w:jc w:val="both"/>
        <w:rPr>
          <w:rFonts w:ascii="Arial" w:hAnsi="Arial" w:cs="Arial"/>
          <w:lang w:val="es-ES_tradnl"/>
        </w:rPr>
      </w:pPr>
    </w:p>
    <w:p w14:paraId="06FCFD3C" w14:textId="0A9DB30D" w:rsidR="0027300C" w:rsidRPr="005F4F27" w:rsidRDefault="00FF7413" w:rsidP="0027300C">
      <w:pPr>
        <w:spacing w:after="0" w:line="259" w:lineRule="auto"/>
        <w:jc w:val="both"/>
        <w:rPr>
          <w:rFonts w:ascii="Arial" w:hAnsi="Arial" w:cs="Arial"/>
          <w:color w:val="FF0000"/>
          <w:lang w:val="es-ES_tradnl"/>
        </w:rPr>
      </w:pPr>
      <w:r>
        <w:rPr>
          <w:rFonts w:ascii="Arial" w:hAnsi="Arial" w:cs="Arial"/>
          <w:color w:val="FF0000"/>
          <w:lang w:val="es-ES_tradnl"/>
        </w:rPr>
        <w:t>Calle</w:t>
      </w:r>
      <w:r w:rsidR="00847336">
        <w:rPr>
          <w:rFonts w:ascii="Arial" w:hAnsi="Arial" w:cs="Arial"/>
          <w:color w:val="FF0000"/>
          <w:lang w:val="es-ES_tradnl"/>
        </w:rPr>
        <w:t xml:space="preserve"> Ferronales sin número, Colonia </w:t>
      </w:r>
      <w:proofErr w:type="spellStart"/>
      <w:r w:rsidR="00847336">
        <w:rPr>
          <w:rFonts w:ascii="Arial" w:hAnsi="Arial" w:cs="Arial"/>
          <w:color w:val="FF0000"/>
          <w:lang w:val="es-ES_tradnl"/>
        </w:rPr>
        <w:t>Necapa</w:t>
      </w:r>
      <w:proofErr w:type="spellEnd"/>
      <w:r w:rsidR="00847336">
        <w:rPr>
          <w:rFonts w:ascii="Arial" w:hAnsi="Arial" w:cs="Arial"/>
          <w:color w:val="FF0000"/>
          <w:lang w:val="es-ES_tradnl"/>
        </w:rPr>
        <w:t xml:space="preserve"> Cuautitlán México, C.P. </w:t>
      </w:r>
      <w:r>
        <w:rPr>
          <w:rFonts w:ascii="Arial" w:hAnsi="Arial" w:cs="Arial"/>
          <w:color w:val="FF0000"/>
          <w:lang w:val="es-ES_tradnl"/>
        </w:rPr>
        <w:t xml:space="preserve"> </w:t>
      </w:r>
      <w:r w:rsidR="00847336">
        <w:rPr>
          <w:rFonts w:ascii="Arial" w:hAnsi="Arial" w:cs="Arial"/>
          <w:color w:val="FF0000"/>
          <w:lang w:val="es-ES_tradnl"/>
        </w:rPr>
        <w:t>54800.</w:t>
      </w:r>
    </w:p>
    <w:p w14:paraId="328BA643" w14:textId="77777777" w:rsidR="0027300C" w:rsidRPr="0027300C" w:rsidRDefault="0027300C" w:rsidP="0027300C">
      <w:pPr>
        <w:spacing w:after="0" w:line="259" w:lineRule="auto"/>
        <w:jc w:val="both"/>
        <w:rPr>
          <w:rFonts w:ascii="Arial" w:hAnsi="Arial" w:cs="Arial"/>
          <w:lang w:val="es-ES_tradnl"/>
        </w:rPr>
      </w:pPr>
    </w:p>
    <w:p w14:paraId="32762C69"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XVI. El fundamento legal que faculta al responsable para llevar a cabo el tratamiento.</w:t>
      </w:r>
    </w:p>
    <w:p w14:paraId="7A928A56" w14:textId="77777777" w:rsidR="0027300C" w:rsidRPr="0027300C" w:rsidRDefault="0027300C" w:rsidP="0027300C">
      <w:pPr>
        <w:spacing w:after="0" w:line="259" w:lineRule="auto"/>
        <w:jc w:val="both"/>
        <w:rPr>
          <w:rFonts w:ascii="Arial" w:hAnsi="Arial" w:cs="Arial"/>
          <w:lang w:val="es-ES_tradnl"/>
        </w:rPr>
      </w:pPr>
    </w:p>
    <w:p w14:paraId="3BF38DC5" w14:textId="731D5AE5" w:rsidR="00027C91" w:rsidRDefault="00027C91" w:rsidP="0027300C">
      <w:pPr>
        <w:spacing w:after="0" w:line="259" w:lineRule="auto"/>
        <w:jc w:val="both"/>
        <w:rPr>
          <w:rFonts w:ascii="Arial" w:hAnsi="Arial" w:cs="Arial"/>
          <w:color w:val="FF0000"/>
          <w:lang w:val="es-ES_tradnl"/>
        </w:rPr>
      </w:pPr>
      <w:r>
        <w:rPr>
          <w:rFonts w:ascii="Arial" w:hAnsi="Arial" w:cs="Arial"/>
          <w:color w:val="FF0000"/>
          <w:lang w:val="es-ES_tradnl"/>
        </w:rPr>
        <w:t>Titulo Quinto del Registro de Personas Infractoras, Capítulo Único del Registro de Personas Infractoras: artículo 74 de la Ley de Justicia Cívica del Estado de México y sus Municipios.</w:t>
      </w:r>
    </w:p>
    <w:p w14:paraId="2FA606E3" w14:textId="77777777" w:rsidR="0027300C" w:rsidRPr="0027300C" w:rsidRDefault="0027300C" w:rsidP="0027300C">
      <w:pPr>
        <w:spacing w:after="0" w:line="259" w:lineRule="auto"/>
        <w:jc w:val="both"/>
        <w:rPr>
          <w:rFonts w:ascii="Arial" w:hAnsi="Arial" w:cs="Arial"/>
          <w:lang w:val="es-ES_tradnl"/>
        </w:rPr>
      </w:pPr>
    </w:p>
    <w:p w14:paraId="0F6300D8" w14:textId="7777777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XVII. El procedimiento para que se ejerza el derecho a la portabilidad.</w:t>
      </w:r>
    </w:p>
    <w:p w14:paraId="642411CB" w14:textId="77777777" w:rsidR="0027300C" w:rsidRPr="0027300C" w:rsidRDefault="0027300C" w:rsidP="0027300C">
      <w:pPr>
        <w:spacing w:after="0" w:line="259" w:lineRule="auto"/>
        <w:jc w:val="both"/>
        <w:rPr>
          <w:rFonts w:ascii="Arial" w:hAnsi="Arial" w:cs="Arial"/>
          <w:lang w:val="es-ES_tradnl"/>
        </w:rPr>
      </w:pPr>
    </w:p>
    <w:p w14:paraId="56CB82D8" w14:textId="77777777" w:rsidR="0027300C" w:rsidRPr="0027300C" w:rsidRDefault="0027300C" w:rsidP="0027300C">
      <w:pPr>
        <w:spacing w:after="0" w:line="259" w:lineRule="auto"/>
        <w:jc w:val="both"/>
        <w:rPr>
          <w:rFonts w:ascii="Arial" w:hAnsi="Arial" w:cs="Arial"/>
          <w:lang w:val="es-ES_tradnl"/>
        </w:rPr>
      </w:pPr>
      <w:r w:rsidRPr="0027300C">
        <w:rPr>
          <w:rFonts w:ascii="Arial" w:hAnsi="Arial" w:cs="Arial"/>
          <w:lang w:val="es-ES_tradnl"/>
        </w:rPr>
        <w:t>En razón del procedimiento de que se trata, para el cumplimiento de las atribuciones establecidas en la ley de la materia, no le es aplicable el presente apartado.</w:t>
      </w:r>
    </w:p>
    <w:p w14:paraId="58677A19" w14:textId="77777777" w:rsidR="0027300C" w:rsidRPr="0027300C" w:rsidRDefault="0027300C" w:rsidP="0027300C">
      <w:pPr>
        <w:spacing w:after="0" w:line="259" w:lineRule="auto"/>
        <w:jc w:val="both"/>
        <w:rPr>
          <w:rFonts w:ascii="Arial" w:hAnsi="Arial" w:cs="Arial"/>
          <w:lang w:val="es-ES_tradnl"/>
        </w:rPr>
      </w:pPr>
    </w:p>
    <w:p w14:paraId="14C404ED" w14:textId="029D5978"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 xml:space="preserve">XVIII. El Domicilio de la </w:t>
      </w:r>
      <w:r w:rsidR="00FF7413">
        <w:rPr>
          <w:rFonts w:ascii="Arial" w:hAnsi="Arial" w:cs="Arial"/>
          <w:b/>
          <w:lang w:val="es-ES_tradnl"/>
        </w:rPr>
        <w:t>Unidad</w:t>
      </w:r>
      <w:r w:rsidRPr="0027300C">
        <w:rPr>
          <w:rFonts w:ascii="Arial" w:hAnsi="Arial" w:cs="Arial"/>
          <w:b/>
          <w:lang w:val="es-ES_tradnl"/>
        </w:rPr>
        <w:t xml:space="preserve"> de Transparencia</w:t>
      </w:r>
      <w:r w:rsidR="00FF7413">
        <w:rPr>
          <w:rFonts w:ascii="Arial" w:hAnsi="Arial" w:cs="Arial"/>
          <w:b/>
          <w:lang w:val="es-ES_tradnl"/>
        </w:rPr>
        <w:t xml:space="preserve"> y Acceso </w:t>
      </w:r>
      <w:r w:rsidR="00075AF3">
        <w:rPr>
          <w:rFonts w:ascii="Arial" w:hAnsi="Arial" w:cs="Arial"/>
          <w:b/>
          <w:lang w:val="es-ES_tradnl"/>
        </w:rPr>
        <w:t>a la Información Pública Municipal</w:t>
      </w:r>
    </w:p>
    <w:p w14:paraId="3EFDA488" w14:textId="77777777" w:rsidR="0027300C" w:rsidRPr="0027300C" w:rsidRDefault="0027300C" w:rsidP="0027300C">
      <w:pPr>
        <w:spacing w:after="0" w:line="259" w:lineRule="auto"/>
        <w:jc w:val="both"/>
        <w:rPr>
          <w:rFonts w:ascii="Arial" w:hAnsi="Arial" w:cs="Arial"/>
          <w:lang w:val="es-ES_tradnl"/>
        </w:rPr>
      </w:pPr>
    </w:p>
    <w:p w14:paraId="1698AB7C" w14:textId="6324E7F2" w:rsidR="00FF7413" w:rsidRPr="00A30D00" w:rsidRDefault="00FF7413" w:rsidP="00647D13">
      <w:pPr>
        <w:spacing w:after="0" w:line="240" w:lineRule="auto"/>
        <w:jc w:val="both"/>
        <w:rPr>
          <w:rFonts w:ascii="Arial" w:hAnsi="Arial" w:cs="Arial"/>
          <w:lang w:val="es-ES_tradnl"/>
        </w:rPr>
      </w:pPr>
      <w:r w:rsidRPr="00A30D00">
        <w:rPr>
          <w:rFonts w:ascii="Arial" w:hAnsi="Arial" w:cs="Arial"/>
          <w:lang w:val="es-ES_tradnl"/>
        </w:rPr>
        <w:t>Calle Alfonso Reyes sin número, fraccionamiento Santa María, Edificio C, Planta Baja, Cuautitlán México, C.P. 54820</w:t>
      </w:r>
    </w:p>
    <w:p w14:paraId="574FFA69" w14:textId="4AAE6623" w:rsidR="0027300C" w:rsidRPr="00A30D00" w:rsidRDefault="0027300C" w:rsidP="00647D13">
      <w:pPr>
        <w:spacing w:after="0" w:line="240" w:lineRule="auto"/>
        <w:jc w:val="both"/>
        <w:rPr>
          <w:rFonts w:ascii="Arial" w:hAnsi="Arial" w:cs="Arial"/>
          <w:lang w:val="es-ES_tradnl"/>
        </w:rPr>
      </w:pPr>
      <w:r w:rsidRPr="00A30D00">
        <w:rPr>
          <w:rFonts w:ascii="Arial" w:hAnsi="Arial" w:cs="Arial"/>
          <w:lang w:val="es-ES_tradnl"/>
        </w:rPr>
        <w:t xml:space="preserve">Número de </w:t>
      </w:r>
      <w:r w:rsidR="00647D13" w:rsidRPr="00A30D00">
        <w:rPr>
          <w:rFonts w:ascii="Arial" w:hAnsi="Arial" w:cs="Arial"/>
          <w:lang w:val="es-ES_tradnl"/>
        </w:rPr>
        <w:t>Oficina</w:t>
      </w:r>
      <w:r w:rsidRPr="00A30D00">
        <w:rPr>
          <w:rFonts w:ascii="Arial" w:hAnsi="Arial" w:cs="Arial"/>
          <w:lang w:val="es-ES_tradnl"/>
        </w:rPr>
        <w:t xml:space="preserve">: </w:t>
      </w:r>
      <w:r w:rsidR="004301D9">
        <w:rPr>
          <w:rFonts w:ascii="Arial" w:hAnsi="Arial" w:cs="Arial"/>
          <w:lang w:val="es-ES_tradnl"/>
        </w:rPr>
        <w:t>55</w:t>
      </w:r>
      <w:r w:rsidR="00A30D00" w:rsidRPr="00A30D00">
        <w:rPr>
          <w:rFonts w:ascii="Arial" w:hAnsi="Arial" w:cs="Arial"/>
          <w:lang w:val="es-ES_tradnl"/>
        </w:rPr>
        <w:t>4426207800</w:t>
      </w:r>
      <w:r w:rsidR="000C7AFC">
        <w:rPr>
          <w:rFonts w:ascii="Arial" w:hAnsi="Arial" w:cs="Arial"/>
          <w:lang w:val="es-ES_tradnl"/>
        </w:rPr>
        <w:t xml:space="preserve"> ext. 144</w:t>
      </w:r>
    </w:p>
    <w:p w14:paraId="5396EEA1" w14:textId="3729ECE7" w:rsidR="0027300C" w:rsidRPr="00A30D00" w:rsidRDefault="0027300C" w:rsidP="00647D13">
      <w:pPr>
        <w:spacing w:after="0" w:line="240" w:lineRule="auto"/>
        <w:jc w:val="both"/>
        <w:rPr>
          <w:rFonts w:ascii="Arial" w:hAnsi="Arial" w:cs="Arial"/>
          <w:lang w:val="es-ES_tradnl"/>
        </w:rPr>
      </w:pPr>
      <w:r w:rsidRPr="00A30D00">
        <w:rPr>
          <w:rFonts w:ascii="Arial" w:hAnsi="Arial" w:cs="Arial"/>
          <w:lang w:val="es-ES_tradnl"/>
        </w:rPr>
        <w:t xml:space="preserve">Correo electrónico: </w:t>
      </w:r>
      <w:r w:rsidR="00FF7413" w:rsidRPr="00A30D00">
        <w:rPr>
          <w:rFonts w:ascii="Arial" w:hAnsi="Arial" w:cs="Arial"/>
          <w:lang w:val="es-ES_tradnl"/>
        </w:rPr>
        <w:t>transparencia@cuautitlan.gob.mx</w:t>
      </w:r>
    </w:p>
    <w:p w14:paraId="604D7EDD" w14:textId="77777777" w:rsidR="0027300C" w:rsidRPr="0027300C" w:rsidRDefault="0027300C" w:rsidP="00647D13">
      <w:pPr>
        <w:spacing w:after="0" w:line="240" w:lineRule="auto"/>
        <w:jc w:val="both"/>
        <w:rPr>
          <w:rFonts w:ascii="Arial" w:hAnsi="Arial" w:cs="Arial"/>
          <w:lang w:val="es-ES_tradnl"/>
        </w:rPr>
      </w:pPr>
    </w:p>
    <w:p w14:paraId="2298019E" w14:textId="620101B7" w:rsidR="0027300C" w:rsidRPr="0027300C" w:rsidRDefault="0027300C" w:rsidP="0027300C">
      <w:pPr>
        <w:spacing w:after="0" w:line="259" w:lineRule="auto"/>
        <w:jc w:val="both"/>
        <w:rPr>
          <w:rFonts w:ascii="Arial" w:hAnsi="Arial" w:cs="Arial"/>
          <w:b/>
          <w:lang w:val="es-ES_tradnl"/>
        </w:rPr>
      </w:pPr>
      <w:r w:rsidRPr="0027300C">
        <w:rPr>
          <w:rFonts w:ascii="Arial" w:hAnsi="Arial" w:cs="Arial"/>
          <w:b/>
          <w:lang w:val="es-ES_tradnl"/>
        </w:rPr>
        <w:t>XIX. Datos de contacto del Instituto de Transparencia, Acceso a la Información Pública y Protección de Datos Personales del Estado de México y Municipios, incluidos domicilio, dirección del portal informativo, correo electrónico y teléfono del Centro de Atención Telefónica, para que la o el titular pueda recibir asesoría o presentar denuncias por violaciones a las disposiciones de la Ley.</w:t>
      </w:r>
    </w:p>
    <w:p w14:paraId="3C82D494"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Teléfonos:</w:t>
      </w:r>
      <w:r w:rsidRPr="00995A0F">
        <w:rPr>
          <w:rFonts w:ascii="Arial" w:hAnsi="Arial" w:cs="Arial"/>
          <w:lang w:val="es-ES_tradnl"/>
        </w:rPr>
        <w:t xml:space="preserve"> (722) 226 19 80 (conmutador).</w:t>
      </w:r>
    </w:p>
    <w:p w14:paraId="022204DD"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Dirección del Portal Informativo:</w:t>
      </w:r>
      <w:r w:rsidRPr="00995A0F">
        <w:rPr>
          <w:rFonts w:ascii="Arial" w:hAnsi="Arial" w:cs="Arial"/>
          <w:lang w:val="es-ES_tradnl"/>
        </w:rPr>
        <w:t xml:space="preserve"> http://www.infoem.org.mx/</w:t>
      </w:r>
    </w:p>
    <w:p w14:paraId="6E21569E"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w:t>
      </w:r>
      <w:r w:rsidRPr="00995A0F">
        <w:rPr>
          <w:rFonts w:ascii="Arial" w:hAnsi="Arial" w:cs="Arial"/>
          <w:b/>
          <w:lang w:val="es-ES_tradnl"/>
        </w:rPr>
        <w:t>Correo electrónico del Centro de Atención Telefónica (CAT):</w:t>
      </w:r>
      <w:r w:rsidRPr="00995A0F">
        <w:rPr>
          <w:rFonts w:ascii="Arial" w:hAnsi="Arial" w:cs="Arial"/>
          <w:lang w:val="es-ES_tradnl"/>
        </w:rPr>
        <w:t xml:space="preserve"> cat@infoem.org.mx</w:t>
      </w:r>
    </w:p>
    <w:p w14:paraId="1004DE6B"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Teléfono del CAT</w:t>
      </w:r>
      <w:r w:rsidRPr="00995A0F">
        <w:rPr>
          <w:rFonts w:ascii="Arial" w:hAnsi="Arial" w:cs="Arial"/>
          <w:lang w:val="es-ES_tradnl"/>
        </w:rPr>
        <w:t>: 01 800 821 04 41</w:t>
      </w:r>
    </w:p>
    <w:p w14:paraId="25D57262"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Dirección:</w:t>
      </w:r>
      <w:r w:rsidRPr="00995A0F">
        <w:rPr>
          <w:rFonts w:ascii="Arial" w:hAnsi="Arial" w:cs="Arial"/>
          <w:lang w:val="es-ES_tradnl"/>
        </w:rPr>
        <w:t xml:space="preserve"> Calle de Pino Suárez S/N, actualmente Carretera Toluca-Ixtapan</w:t>
      </w:r>
    </w:p>
    <w:p w14:paraId="0891E655"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No. 111, Col. La Michoacana, Metepec, Estado de México, C.P. 52166.</w:t>
      </w:r>
    </w:p>
    <w:p w14:paraId="603DFE5A" w14:textId="77777777" w:rsidR="0027300C" w:rsidRPr="00995A0F" w:rsidRDefault="0027300C" w:rsidP="0027300C">
      <w:pPr>
        <w:spacing w:after="0" w:line="259" w:lineRule="auto"/>
        <w:jc w:val="both"/>
        <w:rPr>
          <w:rFonts w:ascii="Arial" w:hAnsi="Arial" w:cs="Arial"/>
          <w:lang w:val="es-ES_tradnl"/>
        </w:rPr>
      </w:pPr>
      <w:r w:rsidRPr="00995A0F">
        <w:rPr>
          <w:rFonts w:ascii="Arial" w:hAnsi="Arial" w:cs="Arial"/>
          <w:lang w:val="es-ES_tradnl"/>
        </w:rPr>
        <w:t xml:space="preserve">• </w:t>
      </w:r>
      <w:r w:rsidRPr="00995A0F">
        <w:rPr>
          <w:rFonts w:ascii="Arial" w:hAnsi="Arial" w:cs="Arial"/>
          <w:b/>
          <w:lang w:val="es-ES_tradnl"/>
        </w:rPr>
        <w:t>Horario hábil de atención</w:t>
      </w:r>
      <w:r w:rsidRPr="00995A0F">
        <w:rPr>
          <w:rFonts w:ascii="Arial" w:hAnsi="Arial" w:cs="Arial"/>
          <w:lang w:val="es-ES_tradnl"/>
        </w:rPr>
        <w:t xml:space="preserve"> es de lunes a jueves, de 9:00 a 18:00 horas, y viernes, de 9:00 a 15:00 horas.</w:t>
      </w:r>
    </w:p>
    <w:p w14:paraId="364A6387" w14:textId="77777777" w:rsidR="0027300C" w:rsidRPr="0027300C" w:rsidRDefault="0027300C" w:rsidP="0027300C">
      <w:pPr>
        <w:spacing w:after="0" w:line="240" w:lineRule="auto"/>
        <w:jc w:val="both"/>
        <w:rPr>
          <w:rFonts w:ascii="Arial" w:hAnsi="Arial" w:cs="Arial"/>
          <w:b/>
          <w:lang w:val="es-ES_tradnl"/>
        </w:rPr>
      </w:pPr>
    </w:p>
    <w:p w14:paraId="5ED8F900" w14:textId="77777777" w:rsidR="0027300C" w:rsidRPr="0027300C" w:rsidRDefault="0027300C" w:rsidP="0027300C">
      <w:pPr>
        <w:spacing w:after="0" w:line="240" w:lineRule="auto"/>
        <w:jc w:val="both"/>
        <w:rPr>
          <w:rFonts w:ascii="Arial" w:hAnsi="Arial" w:cs="Arial"/>
          <w:b/>
          <w:lang w:val="es-ES_tradnl"/>
        </w:rPr>
      </w:pPr>
      <w:r w:rsidRPr="0027300C">
        <w:rPr>
          <w:rFonts w:ascii="Arial" w:hAnsi="Arial" w:cs="Arial"/>
          <w:b/>
          <w:lang w:val="es-ES_tradnl"/>
        </w:rPr>
        <w:t>Control de cambios:</w:t>
      </w:r>
    </w:p>
    <w:p w14:paraId="44D54F5D" w14:textId="77777777" w:rsidR="0027300C" w:rsidRPr="0027300C" w:rsidRDefault="0027300C" w:rsidP="0027300C">
      <w:pPr>
        <w:spacing w:after="0" w:line="240" w:lineRule="auto"/>
        <w:rPr>
          <w:rFonts w:ascii="Arial" w:hAnsi="Arial" w:cs="Arial"/>
          <w:lang w:val="es-ES_tradnl"/>
        </w:rPr>
      </w:pPr>
    </w:p>
    <w:tbl>
      <w:tblPr>
        <w:tblStyle w:val="Tablaconcuadrcula"/>
        <w:tblW w:w="0" w:type="auto"/>
        <w:tblLook w:val="04A0" w:firstRow="1" w:lastRow="0" w:firstColumn="1" w:lastColumn="0" w:noHBand="0" w:noVBand="1"/>
      </w:tblPr>
      <w:tblGrid>
        <w:gridCol w:w="2419"/>
        <w:gridCol w:w="2419"/>
        <w:gridCol w:w="2420"/>
        <w:gridCol w:w="2420"/>
      </w:tblGrid>
      <w:tr w:rsidR="0027300C" w:rsidRPr="0027300C" w14:paraId="64A9AA8A" w14:textId="77777777" w:rsidTr="00063714">
        <w:tc>
          <w:tcPr>
            <w:tcW w:w="2419" w:type="dxa"/>
            <w:vAlign w:val="center"/>
          </w:tcPr>
          <w:p w14:paraId="46527EDF"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Número de revisión</w:t>
            </w:r>
          </w:p>
        </w:tc>
        <w:tc>
          <w:tcPr>
            <w:tcW w:w="2419" w:type="dxa"/>
            <w:vAlign w:val="center"/>
          </w:tcPr>
          <w:p w14:paraId="65DA13EA"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Páginas modificadas</w:t>
            </w:r>
          </w:p>
        </w:tc>
        <w:tc>
          <w:tcPr>
            <w:tcW w:w="2420" w:type="dxa"/>
            <w:vAlign w:val="center"/>
          </w:tcPr>
          <w:p w14:paraId="7A3AEF37"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Descripción del cambio</w:t>
            </w:r>
          </w:p>
        </w:tc>
        <w:tc>
          <w:tcPr>
            <w:tcW w:w="2420" w:type="dxa"/>
            <w:vAlign w:val="center"/>
          </w:tcPr>
          <w:p w14:paraId="41F810CF" w14:textId="77777777" w:rsidR="0027300C" w:rsidRPr="0027300C" w:rsidRDefault="0027300C" w:rsidP="0027300C">
            <w:pPr>
              <w:spacing w:line="240" w:lineRule="auto"/>
              <w:jc w:val="center"/>
              <w:rPr>
                <w:rFonts w:ascii="Century Gothic" w:hAnsi="Century Gothic"/>
                <w:b/>
                <w:spacing w:val="2"/>
                <w:position w:val="2"/>
                <w:sz w:val="20"/>
                <w:szCs w:val="20"/>
                <w:lang w:val="es-ES_tradnl"/>
              </w:rPr>
            </w:pPr>
            <w:r w:rsidRPr="0027300C">
              <w:rPr>
                <w:rFonts w:ascii="Century Gothic" w:hAnsi="Century Gothic"/>
                <w:b/>
                <w:spacing w:val="2"/>
                <w:position w:val="2"/>
                <w:sz w:val="20"/>
                <w:szCs w:val="20"/>
                <w:lang w:val="es-ES_tradnl"/>
              </w:rPr>
              <w:t>Fecha</w:t>
            </w:r>
          </w:p>
        </w:tc>
      </w:tr>
      <w:tr w:rsidR="0027300C" w:rsidRPr="0027300C" w14:paraId="35D2AAE0" w14:textId="77777777" w:rsidTr="00684152">
        <w:trPr>
          <w:trHeight w:val="405"/>
        </w:trPr>
        <w:tc>
          <w:tcPr>
            <w:tcW w:w="2419" w:type="dxa"/>
          </w:tcPr>
          <w:p w14:paraId="5C006C10" w14:textId="6796198E"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19" w:type="dxa"/>
          </w:tcPr>
          <w:p w14:paraId="173E8C4A" w14:textId="0AB15EC2"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20" w:type="dxa"/>
          </w:tcPr>
          <w:p w14:paraId="5598AAA1" w14:textId="518CDF37"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c>
          <w:tcPr>
            <w:tcW w:w="2420" w:type="dxa"/>
          </w:tcPr>
          <w:p w14:paraId="5CD6C1B9" w14:textId="77777777" w:rsidR="0027300C" w:rsidRPr="0027300C" w:rsidRDefault="0027300C" w:rsidP="0027300C">
            <w:pPr>
              <w:spacing w:before="240" w:after="240" w:line="240" w:lineRule="auto"/>
              <w:jc w:val="both"/>
              <w:rPr>
                <w:rFonts w:ascii="Century Gothic" w:hAnsi="Century Gothic"/>
                <w:spacing w:val="2"/>
                <w:position w:val="2"/>
                <w:sz w:val="20"/>
                <w:szCs w:val="20"/>
                <w:lang w:val="es-ES_tradnl"/>
              </w:rPr>
            </w:pPr>
          </w:p>
        </w:tc>
      </w:tr>
    </w:tbl>
    <w:p w14:paraId="211295F8" w14:textId="77777777" w:rsidR="00AA05F7" w:rsidRPr="00AA05F7" w:rsidRDefault="00AA05F7" w:rsidP="00CC61F8">
      <w:pPr>
        <w:spacing w:after="0" w:line="259" w:lineRule="auto"/>
        <w:ind w:right="900"/>
        <w:rPr>
          <w:rFonts w:ascii="Moncerrat medium" w:eastAsia="Times New Roman" w:hAnsi="Moncerrat medium" w:cs="Times New Roman"/>
          <w:b/>
          <w:bCs/>
          <w:kern w:val="2"/>
          <w:sz w:val="32"/>
          <w:szCs w:val="32"/>
          <w14:ligatures w14:val="standardContextual"/>
        </w:rPr>
      </w:pPr>
    </w:p>
    <w:sectPr w:rsidR="00AA05F7" w:rsidRPr="00AA05F7" w:rsidSect="0027300C">
      <w:headerReference w:type="even" r:id="rId9"/>
      <w:headerReference w:type="default" r:id="rId10"/>
      <w:footerReference w:type="even" r:id="rId11"/>
      <w:footerReference w:type="default" r:id="rId12"/>
      <w:headerReference w:type="first" r:id="rId13"/>
      <w:footerReference w:type="first" r:id="rId14"/>
      <w:pgSz w:w="12240" w:h="15840"/>
      <w:pgMar w:top="567" w:right="90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5205E" w14:textId="77777777" w:rsidR="006A5F0A" w:rsidRDefault="006A5F0A" w:rsidP="0042573F">
      <w:pPr>
        <w:spacing w:after="0" w:line="240" w:lineRule="auto"/>
      </w:pPr>
      <w:r>
        <w:separator/>
      </w:r>
    </w:p>
  </w:endnote>
  <w:endnote w:type="continuationSeparator" w:id="0">
    <w:p w14:paraId="3987C9A7" w14:textId="77777777" w:rsidR="006A5F0A" w:rsidRDefault="006A5F0A" w:rsidP="0042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cerrat 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1721" w14:textId="77777777" w:rsidR="00AA5512" w:rsidRDefault="00AA55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859846"/>
      <w:docPartObj>
        <w:docPartGallery w:val="Page Numbers (Bottom of Page)"/>
        <w:docPartUnique/>
      </w:docPartObj>
    </w:sdtPr>
    <w:sdtEndPr/>
    <w:sdtContent>
      <w:p w14:paraId="4A767046" w14:textId="7D48A54B" w:rsidR="00684152" w:rsidRDefault="00684152">
        <w:pPr>
          <w:pStyle w:val="Piedepgina"/>
          <w:jc w:val="right"/>
        </w:pPr>
        <w:r>
          <w:fldChar w:fldCharType="begin"/>
        </w:r>
        <w:r>
          <w:instrText>PAGE   \* MERGEFORMAT</w:instrText>
        </w:r>
        <w:r>
          <w:fldChar w:fldCharType="separate"/>
        </w:r>
        <w:r>
          <w:rPr>
            <w:lang w:val="es-ES"/>
          </w:rPr>
          <w:t>2</w:t>
        </w:r>
        <w:r>
          <w:fldChar w:fldCharType="end"/>
        </w:r>
      </w:p>
    </w:sdtContent>
  </w:sdt>
  <w:p w14:paraId="79419C74" w14:textId="77777777" w:rsidR="00684152" w:rsidRDefault="006841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CD76" w14:textId="77777777" w:rsidR="00AA5512" w:rsidRDefault="00AA5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6CAA" w14:textId="77777777" w:rsidR="006A5F0A" w:rsidRDefault="006A5F0A" w:rsidP="0042573F">
      <w:pPr>
        <w:spacing w:after="0" w:line="240" w:lineRule="auto"/>
      </w:pPr>
      <w:r>
        <w:separator/>
      </w:r>
    </w:p>
  </w:footnote>
  <w:footnote w:type="continuationSeparator" w:id="0">
    <w:p w14:paraId="1041DBC1" w14:textId="77777777" w:rsidR="006A5F0A" w:rsidRDefault="006A5F0A" w:rsidP="0042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12AD" w14:textId="77777777" w:rsidR="00AA5512" w:rsidRDefault="00AA55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88E5" w14:textId="6ED18BA0" w:rsidR="0042573F" w:rsidRPr="0042573F" w:rsidRDefault="00C009D1" w:rsidP="0042573F">
    <w:pPr>
      <w:pStyle w:val="Encabezado"/>
    </w:pPr>
    <w:r>
      <w:rPr>
        <w:noProof/>
        <w:lang w:eastAsia="es-MX"/>
      </w:rPr>
      <w:drawing>
        <wp:anchor distT="0" distB="0" distL="114300" distR="114300" simplePos="0" relativeHeight="251659264" behindDoc="1" locked="1" layoutInCell="1" allowOverlap="1" wp14:anchorId="77E662FF" wp14:editId="704C7B63">
          <wp:simplePos x="0" y="0"/>
          <wp:positionH relativeFrom="page">
            <wp:posOffset>135255</wp:posOffset>
          </wp:positionH>
          <wp:positionV relativeFrom="page">
            <wp:posOffset>114300</wp:posOffset>
          </wp:positionV>
          <wp:extent cx="7475220" cy="9676765"/>
          <wp:effectExtent l="0" t="0" r="0" b="635"/>
          <wp:wrapNone/>
          <wp:docPr id="1212847307" name="Imagen 121284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5220" cy="96767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8F68" w14:textId="77777777" w:rsidR="00AA5512" w:rsidRDefault="00AA55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43F5C"/>
    <w:multiLevelType w:val="hybridMultilevel"/>
    <w:tmpl w:val="9140C460"/>
    <w:lvl w:ilvl="0" w:tplc="E0000052">
      <w:start w:val="1"/>
      <w:numFmt w:val="decimal"/>
      <w:lvlText w:val="%1."/>
      <w:lvlJc w:val="left"/>
      <w:pPr>
        <w:ind w:left="-66" w:hanging="360"/>
      </w:pPr>
      <w:rPr>
        <w:rFonts w:hint="default"/>
        <w:b/>
        <w:sz w:val="2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 w15:restartNumberingAfterBreak="0">
    <w:nsid w:val="28423680"/>
    <w:multiLevelType w:val="multilevel"/>
    <w:tmpl w:val="0DB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3CA4"/>
    <w:multiLevelType w:val="hybridMultilevel"/>
    <w:tmpl w:val="0DD28D7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AE4165"/>
    <w:multiLevelType w:val="hybridMultilevel"/>
    <w:tmpl w:val="D2EA19AA"/>
    <w:lvl w:ilvl="0" w:tplc="FD58AEF8">
      <w:start w:val="1"/>
      <w:numFmt w:val="decimal"/>
      <w:lvlText w:val="%1."/>
      <w:lvlJc w:val="left"/>
      <w:pPr>
        <w:ind w:left="-30" w:hanging="396"/>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3F"/>
    <w:rsid w:val="0000289E"/>
    <w:rsid w:val="000047C2"/>
    <w:rsid w:val="00007B8C"/>
    <w:rsid w:val="000128F2"/>
    <w:rsid w:val="0001292C"/>
    <w:rsid w:val="00025D10"/>
    <w:rsid w:val="00027C91"/>
    <w:rsid w:val="000305C4"/>
    <w:rsid w:val="000312B4"/>
    <w:rsid w:val="00037ED1"/>
    <w:rsid w:val="000434AA"/>
    <w:rsid w:val="0004676D"/>
    <w:rsid w:val="00051DB0"/>
    <w:rsid w:val="00052945"/>
    <w:rsid w:val="00056DBF"/>
    <w:rsid w:val="00063714"/>
    <w:rsid w:val="00075AF3"/>
    <w:rsid w:val="00084473"/>
    <w:rsid w:val="000845A2"/>
    <w:rsid w:val="00091658"/>
    <w:rsid w:val="000941B3"/>
    <w:rsid w:val="00094212"/>
    <w:rsid w:val="000966F8"/>
    <w:rsid w:val="00097A6A"/>
    <w:rsid w:val="000B4786"/>
    <w:rsid w:val="000B59AC"/>
    <w:rsid w:val="000C0B7C"/>
    <w:rsid w:val="000C0E5C"/>
    <w:rsid w:val="000C748A"/>
    <w:rsid w:val="000C7AFC"/>
    <w:rsid w:val="000D4594"/>
    <w:rsid w:val="000D734B"/>
    <w:rsid w:val="000E3CD3"/>
    <w:rsid w:val="000E59E3"/>
    <w:rsid w:val="000F07A5"/>
    <w:rsid w:val="000F5680"/>
    <w:rsid w:val="00112A5A"/>
    <w:rsid w:val="001147D9"/>
    <w:rsid w:val="00114C26"/>
    <w:rsid w:val="00127B4C"/>
    <w:rsid w:val="00131C79"/>
    <w:rsid w:val="001320D7"/>
    <w:rsid w:val="00136184"/>
    <w:rsid w:val="001413DD"/>
    <w:rsid w:val="001422D1"/>
    <w:rsid w:val="0015157A"/>
    <w:rsid w:val="001540A2"/>
    <w:rsid w:val="00160D3D"/>
    <w:rsid w:val="00164BF2"/>
    <w:rsid w:val="001655A6"/>
    <w:rsid w:val="001674EF"/>
    <w:rsid w:val="0017283D"/>
    <w:rsid w:val="00174764"/>
    <w:rsid w:val="0017538B"/>
    <w:rsid w:val="0018433F"/>
    <w:rsid w:val="00195EC1"/>
    <w:rsid w:val="001A2FF9"/>
    <w:rsid w:val="001B1AAD"/>
    <w:rsid w:val="001B495A"/>
    <w:rsid w:val="001B4CF6"/>
    <w:rsid w:val="001B713F"/>
    <w:rsid w:val="001D39D9"/>
    <w:rsid w:val="001E0779"/>
    <w:rsid w:val="001E1C15"/>
    <w:rsid w:val="001E3691"/>
    <w:rsid w:val="001E4BA8"/>
    <w:rsid w:val="001E7C85"/>
    <w:rsid w:val="001F67CE"/>
    <w:rsid w:val="00200315"/>
    <w:rsid w:val="00200550"/>
    <w:rsid w:val="00205F0A"/>
    <w:rsid w:val="002077F2"/>
    <w:rsid w:val="00210093"/>
    <w:rsid w:val="0021366F"/>
    <w:rsid w:val="00215864"/>
    <w:rsid w:val="00226D3F"/>
    <w:rsid w:val="00230F7A"/>
    <w:rsid w:val="002358D9"/>
    <w:rsid w:val="00246B1C"/>
    <w:rsid w:val="002470B6"/>
    <w:rsid w:val="00252A56"/>
    <w:rsid w:val="0027300C"/>
    <w:rsid w:val="002737C0"/>
    <w:rsid w:val="002750E5"/>
    <w:rsid w:val="00275D3B"/>
    <w:rsid w:val="00276977"/>
    <w:rsid w:val="00276C2B"/>
    <w:rsid w:val="00280E04"/>
    <w:rsid w:val="00281A3B"/>
    <w:rsid w:val="002953FB"/>
    <w:rsid w:val="002A068E"/>
    <w:rsid w:val="002B2179"/>
    <w:rsid w:val="002C7746"/>
    <w:rsid w:val="002D1390"/>
    <w:rsid w:val="002D3CD5"/>
    <w:rsid w:val="002E0B11"/>
    <w:rsid w:val="002E56BA"/>
    <w:rsid w:val="002F3903"/>
    <w:rsid w:val="002F56D1"/>
    <w:rsid w:val="00307500"/>
    <w:rsid w:val="00310CCA"/>
    <w:rsid w:val="003122A5"/>
    <w:rsid w:val="003174AF"/>
    <w:rsid w:val="00317649"/>
    <w:rsid w:val="00323660"/>
    <w:rsid w:val="0032516C"/>
    <w:rsid w:val="00326895"/>
    <w:rsid w:val="003336A4"/>
    <w:rsid w:val="003351FB"/>
    <w:rsid w:val="00343C4C"/>
    <w:rsid w:val="00347153"/>
    <w:rsid w:val="003472A4"/>
    <w:rsid w:val="00357600"/>
    <w:rsid w:val="0036293F"/>
    <w:rsid w:val="003657B3"/>
    <w:rsid w:val="00365B8E"/>
    <w:rsid w:val="00366650"/>
    <w:rsid w:val="00367A10"/>
    <w:rsid w:val="0037243B"/>
    <w:rsid w:val="0038315C"/>
    <w:rsid w:val="003834D4"/>
    <w:rsid w:val="003858F0"/>
    <w:rsid w:val="00394FE7"/>
    <w:rsid w:val="003A09CF"/>
    <w:rsid w:val="003A47C0"/>
    <w:rsid w:val="003A5546"/>
    <w:rsid w:val="003B1025"/>
    <w:rsid w:val="003B1F25"/>
    <w:rsid w:val="003B1FAE"/>
    <w:rsid w:val="003B2A46"/>
    <w:rsid w:val="003D636F"/>
    <w:rsid w:val="003E6DBF"/>
    <w:rsid w:val="003F286C"/>
    <w:rsid w:val="00405630"/>
    <w:rsid w:val="0040641D"/>
    <w:rsid w:val="004236F1"/>
    <w:rsid w:val="00425711"/>
    <w:rsid w:val="0042573F"/>
    <w:rsid w:val="00427DD9"/>
    <w:rsid w:val="004301D9"/>
    <w:rsid w:val="00436778"/>
    <w:rsid w:val="00437A86"/>
    <w:rsid w:val="00437AD1"/>
    <w:rsid w:val="004436D9"/>
    <w:rsid w:val="00444685"/>
    <w:rsid w:val="00444F9F"/>
    <w:rsid w:val="004568F5"/>
    <w:rsid w:val="004578E4"/>
    <w:rsid w:val="004610A8"/>
    <w:rsid w:val="00472741"/>
    <w:rsid w:val="00474D1F"/>
    <w:rsid w:val="0047637C"/>
    <w:rsid w:val="00477D3A"/>
    <w:rsid w:val="00481761"/>
    <w:rsid w:val="004839AB"/>
    <w:rsid w:val="004867FD"/>
    <w:rsid w:val="0049747B"/>
    <w:rsid w:val="004C1170"/>
    <w:rsid w:val="004C1258"/>
    <w:rsid w:val="004C33D0"/>
    <w:rsid w:val="004C45C6"/>
    <w:rsid w:val="004C681D"/>
    <w:rsid w:val="004C7BCC"/>
    <w:rsid w:val="004D0489"/>
    <w:rsid w:val="004D04F1"/>
    <w:rsid w:val="004D335E"/>
    <w:rsid w:val="004E03C3"/>
    <w:rsid w:val="004F0165"/>
    <w:rsid w:val="004F0AD1"/>
    <w:rsid w:val="004F2FB6"/>
    <w:rsid w:val="004F5C25"/>
    <w:rsid w:val="004F74C7"/>
    <w:rsid w:val="00505D05"/>
    <w:rsid w:val="00505EA9"/>
    <w:rsid w:val="005170AC"/>
    <w:rsid w:val="00523949"/>
    <w:rsid w:val="00524DB5"/>
    <w:rsid w:val="005341D2"/>
    <w:rsid w:val="00543EAC"/>
    <w:rsid w:val="00544B93"/>
    <w:rsid w:val="00554FC2"/>
    <w:rsid w:val="00562D45"/>
    <w:rsid w:val="00565039"/>
    <w:rsid w:val="00571241"/>
    <w:rsid w:val="0057328D"/>
    <w:rsid w:val="005810B9"/>
    <w:rsid w:val="0058386C"/>
    <w:rsid w:val="00585EF9"/>
    <w:rsid w:val="005860DB"/>
    <w:rsid w:val="0059292B"/>
    <w:rsid w:val="00595719"/>
    <w:rsid w:val="00595B6F"/>
    <w:rsid w:val="00597DAD"/>
    <w:rsid w:val="00597F63"/>
    <w:rsid w:val="005A7D84"/>
    <w:rsid w:val="005B46DA"/>
    <w:rsid w:val="005B5828"/>
    <w:rsid w:val="005C2247"/>
    <w:rsid w:val="005C24EC"/>
    <w:rsid w:val="005C4A9A"/>
    <w:rsid w:val="005D3BB6"/>
    <w:rsid w:val="005D7272"/>
    <w:rsid w:val="005D7D7F"/>
    <w:rsid w:val="005E1569"/>
    <w:rsid w:val="005E1D6D"/>
    <w:rsid w:val="005E226F"/>
    <w:rsid w:val="005E3D4C"/>
    <w:rsid w:val="005F4F27"/>
    <w:rsid w:val="00601683"/>
    <w:rsid w:val="0060186C"/>
    <w:rsid w:val="00615170"/>
    <w:rsid w:val="006200BB"/>
    <w:rsid w:val="00624E2D"/>
    <w:rsid w:val="00635641"/>
    <w:rsid w:val="006377E0"/>
    <w:rsid w:val="00643F54"/>
    <w:rsid w:val="00647D13"/>
    <w:rsid w:val="0066131A"/>
    <w:rsid w:val="00666FD5"/>
    <w:rsid w:val="00671158"/>
    <w:rsid w:val="006774D9"/>
    <w:rsid w:val="006827DD"/>
    <w:rsid w:val="00684152"/>
    <w:rsid w:val="00685D25"/>
    <w:rsid w:val="00690007"/>
    <w:rsid w:val="006914C2"/>
    <w:rsid w:val="00691B7F"/>
    <w:rsid w:val="006A3C26"/>
    <w:rsid w:val="006A5F0A"/>
    <w:rsid w:val="006A6255"/>
    <w:rsid w:val="006B2B9A"/>
    <w:rsid w:val="006C0FE3"/>
    <w:rsid w:val="006E0A71"/>
    <w:rsid w:val="006E5294"/>
    <w:rsid w:val="006F0A16"/>
    <w:rsid w:val="006F2749"/>
    <w:rsid w:val="006F4D66"/>
    <w:rsid w:val="00701426"/>
    <w:rsid w:val="00707CC5"/>
    <w:rsid w:val="00717ECC"/>
    <w:rsid w:val="00720332"/>
    <w:rsid w:val="00725598"/>
    <w:rsid w:val="007305A8"/>
    <w:rsid w:val="007338DC"/>
    <w:rsid w:val="00736EC0"/>
    <w:rsid w:val="00737BAF"/>
    <w:rsid w:val="0075597F"/>
    <w:rsid w:val="00780D11"/>
    <w:rsid w:val="00785355"/>
    <w:rsid w:val="007A32ED"/>
    <w:rsid w:val="007A5E3C"/>
    <w:rsid w:val="007B6C8C"/>
    <w:rsid w:val="007B6F50"/>
    <w:rsid w:val="007C2B3F"/>
    <w:rsid w:val="007C4BE5"/>
    <w:rsid w:val="007C63A1"/>
    <w:rsid w:val="007D1115"/>
    <w:rsid w:val="007D344C"/>
    <w:rsid w:val="007D4B68"/>
    <w:rsid w:val="007E2923"/>
    <w:rsid w:val="007E3759"/>
    <w:rsid w:val="007E693B"/>
    <w:rsid w:val="007E7259"/>
    <w:rsid w:val="007F3EBE"/>
    <w:rsid w:val="00810DE1"/>
    <w:rsid w:val="0081118B"/>
    <w:rsid w:val="0081149E"/>
    <w:rsid w:val="00822934"/>
    <w:rsid w:val="0083230A"/>
    <w:rsid w:val="00834C22"/>
    <w:rsid w:val="0083589B"/>
    <w:rsid w:val="00843DC1"/>
    <w:rsid w:val="00847336"/>
    <w:rsid w:val="00847807"/>
    <w:rsid w:val="00847EB5"/>
    <w:rsid w:val="0085328C"/>
    <w:rsid w:val="00854B28"/>
    <w:rsid w:val="008554AD"/>
    <w:rsid w:val="00855A68"/>
    <w:rsid w:val="008670BF"/>
    <w:rsid w:val="008741F1"/>
    <w:rsid w:val="00883720"/>
    <w:rsid w:val="00892D46"/>
    <w:rsid w:val="00893BC1"/>
    <w:rsid w:val="00895E5E"/>
    <w:rsid w:val="008A048F"/>
    <w:rsid w:val="008B0EBF"/>
    <w:rsid w:val="008B4F62"/>
    <w:rsid w:val="008D6BDA"/>
    <w:rsid w:val="008E45EF"/>
    <w:rsid w:val="008E6509"/>
    <w:rsid w:val="008F65A8"/>
    <w:rsid w:val="009009A6"/>
    <w:rsid w:val="0091242F"/>
    <w:rsid w:val="009125DD"/>
    <w:rsid w:val="00920101"/>
    <w:rsid w:val="00920BA8"/>
    <w:rsid w:val="00927B74"/>
    <w:rsid w:val="009305CA"/>
    <w:rsid w:val="00932EB4"/>
    <w:rsid w:val="00934A6E"/>
    <w:rsid w:val="00936FF3"/>
    <w:rsid w:val="00937EF6"/>
    <w:rsid w:val="009411BA"/>
    <w:rsid w:val="00943398"/>
    <w:rsid w:val="009439BF"/>
    <w:rsid w:val="00946FD2"/>
    <w:rsid w:val="00951276"/>
    <w:rsid w:val="00960A49"/>
    <w:rsid w:val="00964005"/>
    <w:rsid w:val="00964223"/>
    <w:rsid w:val="00974BF7"/>
    <w:rsid w:val="009837FC"/>
    <w:rsid w:val="00991F15"/>
    <w:rsid w:val="00994DE2"/>
    <w:rsid w:val="0099572E"/>
    <w:rsid w:val="00995A0F"/>
    <w:rsid w:val="009A0788"/>
    <w:rsid w:val="009A0B76"/>
    <w:rsid w:val="009A14E1"/>
    <w:rsid w:val="009A31BD"/>
    <w:rsid w:val="009B2B84"/>
    <w:rsid w:val="009B6D7B"/>
    <w:rsid w:val="009D0D9A"/>
    <w:rsid w:val="009E10B9"/>
    <w:rsid w:val="009E3D22"/>
    <w:rsid w:val="009E65D3"/>
    <w:rsid w:val="00A0008C"/>
    <w:rsid w:val="00A00A84"/>
    <w:rsid w:val="00A04666"/>
    <w:rsid w:val="00A1435D"/>
    <w:rsid w:val="00A15C2E"/>
    <w:rsid w:val="00A30D00"/>
    <w:rsid w:val="00A37928"/>
    <w:rsid w:val="00A409FC"/>
    <w:rsid w:val="00A4671C"/>
    <w:rsid w:val="00A51BA2"/>
    <w:rsid w:val="00A600F5"/>
    <w:rsid w:val="00A638AA"/>
    <w:rsid w:val="00A65841"/>
    <w:rsid w:val="00A76096"/>
    <w:rsid w:val="00A80F44"/>
    <w:rsid w:val="00A81A10"/>
    <w:rsid w:val="00A87A97"/>
    <w:rsid w:val="00A911F5"/>
    <w:rsid w:val="00A913CA"/>
    <w:rsid w:val="00AA05F7"/>
    <w:rsid w:val="00AA5512"/>
    <w:rsid w:val="00AC1B4F"/>
    <w:rsid w:val="00AC2E17"/>
    <w:rsid w:val="00AC3475"/>
    <w:rsid w:val="00AC43F9"/>
    <w:rsid w:val="00AC6A09"/>
    <w:rsid w:val="00AC79C4"/>
    <w:rsid w:val="00AE2267"/>
    <w:rsid w:val="00AF3E2C"/>
    <w:rsid w:val="00AF6235"/>
    <w:rsid w:val="00AF78CB"/>
    <w:rsid w:val="00B12AC6"/>
    <w:rsid w:val="00B1425B"/>
    <w:rsid w:val="00B161BC"/>
    <w:rsid w:val="00B22E58"/>
    <w:rsid w:val="00B272B4"/>
    <w:rsid w:val="00B408CF"/>
    <w:rsid w:val="00B41372"/>
    <w:rsid w:val="00B42C60"/>
    <w:rsid w:val="00B43016"/>
    <w:rsid w:val="00B465BD"/>
    <w:rsid w:val="00B674C3"/>
    <w:rsid w:val="00B81C89"/>
    <w:rsid w:val="00B958BA"/>
    <w:rsid w:val="00BA1022"/>
    <w:rsid w:val="00BA14D1"/>
    <w:rsid w:val="00BA2216"/>
    <w:rsid w:val="00BA7629"/>
    <w:rsid w:val="00BA7CA7"/>
    <w:rsid w:val="00BA7D52"/>
    <w:rsid w:val="00BB568E"/>
    <w:rsid w:val="00BC2BA7"/>
    <w:rsid w:val="00BC31F8"/>
    <w:rsid w:val="00BC4E33"/>
    <w:rsid w:val="00BC68A7"/>
    <w:rsid w:val="00BD17FE"/>
    <w:rsid w:val="00BD367E"/>
    <w:rsid w:val="00BD42BB"/>
    <w:rsid w:val="00BD4FD5"/>
    <w:rsid w:val="00BD7438"/>
    <w:rsid w:val="00BE73B3"/>
    <w:rsid w:val="00BF2E71"/>
    <w:rsid w:val="00BF7FE6"/>
    <w:rsid w:val="00C009D1"/>
    <w:rsid w:val="00C009F7"/>
    <w:rsid w:val="00C03CA7"/>
    <w:rsid w:val="00C0545C"/>
    <w:rsid w:val="00C17ACC"/>
    <w:rsid w:val="00C23ABB"/>
    <w:rsid w:val="00C32DA9"/>
    <w:rsid w:val="00C37C68"/>
    <w:rsid w:val="00C41403"/>
    <w:rsid w:val="00C447E0"/>
    <w:rsid w:val="00C46AFA"/>
    <w:rsid w:val="00C52761"/>
    <w:rsid w:val="00C54E75"/>
    <w:rsid w:val="00C671EC"/>
    <w:rsid w:val="00C93745"/>
    <w:rsid w:val="00CA2296"/>
    <w:rsid w:val="00CB538D"/>
    <w:rsid w:val="00CC1CD5"/>
    <w:rsid w:val="00CC326E"/>
    <w:rsid w:val="00CC4740"/>
    <w:rsid w:val="00CC61F8"/>
    <w:rsid w:val="00CE1E52"/>
    <w:rsid w:val="00CF2002"/>
    <w:rsid w:val="00CF248E"/>
    <w:rsid w:val="00CF363F"/>
    <w:rsid w:val="00CF4C90"/>
    <w:rsid w:val="00CF545F"/>
    <w:rsid w:val="00D00ADA"/>
    <w:rsid w:val="00D036A8"/>
    <w:rsid w:val="00D07A45"/>
    <w:rsid w:val="00D143E9"/>
    <w:rsid w:val="00D21E75"/>
    <w:rsid w:val="00D22DD0"/>
    <w:rsid w:val="00D24D5B"/>
    <w:rsid w:val="00D25B16"/>
    <w:rsid w:val="00D33BF2"/>
    <w:rsid w:val="00D3477E"/>
    <w:rsid w:val="00D4378A"/>
    <w:rsid w:val="00D55C30"/>
    <w:rsid w:val="00D6015B"/>
    <w:rsid w:val="00D7335E"/>
    <w:rsid w:val="00D773F3"/>
    <w:rsid w:val="00D83D1A"/>
    <w:rsid w:val="00DA1D09"/>
    <w:rsid w:val="00DA51CF"/>
    <w:rsid w:val="00DB1637"/>
    <w:rsid w:val="00DB5575"/>
    <w:rsid w:val="00DB61AB"/>
    <w:rsid w:val="00DC1E48"/>
    <w:rsid w:val="00DC2AD9"/>
    <w:rsid w:val="00DD7D9B"/>
    <w:rsid w:val="00DE092A"/>
    <w:rsid w:val="00E003D8"/>
    <w:rsid w:val="00E02741"/>
    <w:rsid w:val="00E027FA"/>
    <w:rsid w:val="00E0303D"/>
    <w:rsid w:val="00E11EB4"/>
    <w:rsid w:val="00E2127D"/>
    <w:rsid w:val="00E239A4"/>
    <w:rsid w:val="00E33884"/>
    <w:rsid w:val="00E341EE"/>
    <w:rsid w:val="00E3472D"/>
    <w:rsid w:val="00E35B2F"/>
    <w:rsid w:val="00E40560"/>
    <w:rsid w:val="00E417AD"/>
    <w:rsid w:val="00E45476"/>
    <w:rsid w:val="00E54955"/>
    <w:rsid w:val="00E55FD7"/>
    <w:rsid w:val="00E60933"/>
    <w:rsid w:val="00E6235F"/>
    <w:rsid w:val="00E62EBE"/>
    <w:rsid w:val="00E66082"/>
    <w:rsid w:val="00E67480"/>
    <w:rsid w:val="00E753EC"/>
    <w:rsid w:val="00E8171E"/>
    <w:rsid w:val="00E833A8"/>
    <w:rsid w:val="00EA69A4"/>
    <w:rsid w:val="00EB085F"/>
    <w:rsid w:val="00EB0FC4"/>
    <w:rsid w:val="00EB2074"/>
    <w:rsid w:val="00EB2F2D"/>
    <w:rsid w:val="00ED34B2"/>
    <w:rsid w:val="00ED4104"/>
    <w:rsid w:val="00ED530F"/>
    <w:rsid w:val="00EF0738"/>
    <w:rsid w:val="00EF4154"/>
    <w:rsid w:val="00F100EC"/>
    <w:rsid w:val="00F1788D"/>
    <w:rsid w:val="00F21E0F"/>
    <w:rsid w:val="00F23C94"/>
    <w:rsid w:val="00F261F4"/>
    <w:rsid w:val="00F3665B"/>
    <w:rsid w:val="00F37C04"/>
    <w:rsid w:val="00F617C8"/>
    <w:rsid w:val="00F70B10"/>
    <w:rsid w:val="00F75B1C"/>
    <w:rsid w:val="00F815D5"/>
    <w:rsid w:val="00F92598"/>
    <w:rsid w:val="00F93B2F"/>
    <w:rsid w:val="00F94B7C"/>
    <w:rsid w:val="00FB4D1F"/>
    <w:rsid w:val="00FC77E7"/>
    <w:rsid w:val="00FD7156"/>
    <w:rsid w:val="00FF4558"/>
    <w:rsid w:val="00FF5364"/>
    <w:rsid w:val="00FF74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B687A"/>
  <w15:chartTrackingRefBased/>
  <w15:docId w15:val="{388A18E5-29A1-455B-958F-8F7BA93D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41"/>
    <w:pPr>
      <w:spacing w:line="254" w:lineRule="auto"/>
    </w:pPr>
  </w:style>
  <w:style w:type="paragraph" w:styleId="Ttulo2">
    <w:name w:val="heading 2"/>
    <w:basedOn w:val="Normal"/>
    <w:next w:val="Normal"/>
    <w:link w:val="Ttulo2Car"/>
    <w:uiPriority w:val="9"/>
    <w:unhideWhenUsed/>
    <w:qFormat/>
    <w:rsid w:val="004367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73F"/>
  </w:style>
  <w:style w:type="paragraph" w:styleId="Piedepgina">
    <w:name w:val="footer"/>
    <w:basedOn w:val="Normal"/>
    <w:link w:val="PiedepginaCar"/>
    <w:uiPriority w:val="99"/>
    <w:unhideWhenUsed/>
    <w:rsid w:val="0042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73F"/>
  </w:style>
  <w:style w:type="table" w:styleId="Tablaconcuadrcula">
    <w:name w:val="Table Grid"/>
    <w:basedOn w:val="Tablanormal"/>
    <w:uiPriority w:val="39"/>
    <w:rsid w:val="0055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2741"/>
    <w:pPr>
      <w:spacing w:line="256" w:lineRule="auto"/>
      <w:ind w:left="720"/>
      <w:contextualSpacing/>
    </w:pPr>
  </w:style>
  <w:style w:type="character" w:styleId="Hipervnculo">
    <w:name w:val="Hyperlink"/>
    <w:basedOn w:val="Fuentedeprrafopredeter"/>
    <w:uiPriority w:val="99"/>
    <w:unhideWhenUsed/>
    <w:rsid w:val="002077F2"/>
    <w:rPr>
      <w:color w:val="0563C1" w:themeColor="hyperlink"/>
      <w:u w:val="single"/>
    </w:rPr>
  </w:style>
  <w:style w:type="character" w:customStyle="1" w:styleId="Mencinsinresolver1">
    <w:name w:val="Mención sin resolver1"/>
    <w:basedOn w:val="Fuentedeprrafopredeter"/>
    <w:uiPriority w:val="99"/>
    <w:semiHidden/>
    <w:unhideWhenUsed/>
    <w:rsid w:val="002077F2"/>
    <w:rPr>
      <w:color w:val="605E5C"/>
      <w:shd w:val="clear" w:color="auto" w:fill="E1DFDD"/>
    </w:rPr>
  </w:style>
  <w:style w:type="character" w:styleId="nfasis">
    <w:name w:val="Emphasis"/>
    <w:basedOn w:val="Fuentedeprrafopredeter"/>
    <w:uiPriority w:val="20"/>
    <w:qFormat/>
    <w:rsid w:val="004F2FB6"/>
    <w:rPr>
      <w:i/>
      <w:iCs/>
    </w:rPr>
  </w:style>
  <w:style w:type="table" w:styleId="Tabladecuadrcula2">
    <w:name w:val="Grid Table 2"/>
    <w:basedOn w:val="Tablanormal"/>
    <w:uiPriority w:val="47"/>
    <w:rsid w:val="000844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v3um">
    <w:name w:val="uv3um"/>
    <w:basedOn w:val="Fuentedeprrafopredeter"/>
    <w:rsid w:val="00EF0738"/>
  </w:style>
  <w:style w:type="character" w:styleId="Textoennegrita">
    <w:name w:val="Strong"/>
    <w:basedOn w:val="Fuentedeprrafopredeter"/>
    <w:uiPriority w:val="22"/>
    <w:qFormat/>
    <w:rsid w:val="005B5828"/>
    <w:rPr>
      <w:b/>
      <w:bCs/>
    </w:rPr>
  </w:style>
  <w:style w:type="table" w:styleId="Tablanormal1">
    <w:name w:val="Plain Table 1"/>
    <w:basedOn w:val="Tablanormal"/>
    <w:uiPriority w:val="41"/>
    <w:rsid w:val="00B46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685D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tejustify">
    <w:name w:val="rtejustify"/>
    <w:basedOn w:val="Normal"/>
    <w:rsid w:val="006613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75AF3"/>
    <w:rPr>
      <w:color w:val="605E5C"/>
      <w:shd w:val="clear" w:color="auto" w:fill="E1DFDD"/>
    </w:rPr>
  </w:style>
  <w:style w:type="character" w:customStyle="1" w:styleId="Ttulo2Car">
    <w:name w:val="Título 2 Car"/>
    <w:basedOn w:val="Fuentedeprrafopredeter"/>
    <w:link w:val="Ttulo2"/>
    <w:uiPriority w:val="9"/>
    <w:rsid w:val="004367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10842">
      <w:bodyDiv w:val="1"/>
      <w:marLeft w:val="0"/>
      <w:marRight w:val="0"/>
      <w:marTop w:val="0"/>
      <w:marBottom w:val="0"/>
      <w:divBdr>
        <w:top w:val="none" w:sz="0" w:space="0" w:color="auto"/>
        <w:left w:val="none" w:sz="0" w:space="0" w:color="auto"/>
        <w:bottom w:val="none" w:sz="0" w:space="0" w:color="auto"/>
        <w:right w:val="none" w:sz="0" w:space="0" w:color="auto"/>
      </w:divBdr>
      <w:divsChild>
        <w:div w:id="318466139">
          <w:marLeft w:val="0"/>
          <w:marRight w:val="0"/>
          <w:marTop w:val="0"/>
          <w:marBottom w:val="0"/>
          <w:divBdr>
            <w:top w:val="none" w:sz="0" w:space="0" w:color="auto"/>
            <w:left w:val="none" w:sz="0" w:space="0" w:color="auto"/>
            <w:bottom w:val="none" w:sz="0" w:space="0" w:color="auto"/>
            <w:right w:val="none" w:sz="0" w:space="0" w:color="auto"/>
          </w:divBdr>
        </w:div>
        <w:div w:id="661204989">
          <w:marLeft w:val="0"/>
          <w:marRight w:val="0"/>
          <w:marTop w:val="0"/>
          <w:marBottom w:val="0"/>
          <w:divBdr>
            <w:top w:val="none" w:sz="0" w:space="0" w:color="auto"/>
            <w:left w:val="none" w:sz="0" w:space="0" w:color="auto"/>
            <w:bottom w:val="none" w:sz="0" w:space="0" w:color="auto"/>
            <w:right w:val="none" w:sz="0" w:space="0" w:color="auto"/>
          </w:divBdr>
        </w:div>
      </w:divsChild>
    </w:div>
    <w:div w:id="257636045">
      <w:bodyDiv w:val="1"/>
      <w:marLeft w:val="0"/>
      <w:marRight w:val="0"/>
      <w:marTop w:val="0"/>
      <w:marBottom w:val="0"/>
      <w:divBdr>
        <w:top w:val="none" w:sz="0" w:space="0" w:color="auto"/>
        <w:left w:val="none" w:sz="0" w:space="0" w:color="auto"/>
        <w:bottom w:val="none" w:sz="0" w:space="0" w:color="auto"/>
        <w:right w:val="none" w:sz="0" w:space="0" w:color="auto"/>
      </w:divBdr>
    </w:div>
    <w:div w:id="264654775">
      <w:bodyDiv w:val="1"/>
      <w:marLeft w:val="0"/>
      <w:marRight w:val="0"/>
      <w:marTop w:val="0"/>
      <w:marBottom w:val="0"/>
      <w:divBdr>
        <w:top w:val="none" w:sz="0" w:space="0" w:color="auto"/>
        <w:left w:val="none" w:sz="0" w:space="0" w:color="auto"/>
        <w:bottom w:val="none" w:sz="0" w:space="0" w:color="auto"/>
        <w:right w:val="none" w:sz="0" w:space="0" w:color="auto"/>
      </w:divBdr>
    </w:div>
    <w:div w:id="443232045">
      <w:bodyDiv w:val="1"/>
      <w:marLeft w:val="0"/>
      <w:marRight w:val="0"/>
      <w:marTop w:val="0"/>
      <w:marBottom w:val="0"/>
      <w:divBdr>
        <w:top w:val="none" w:sz="0" w:space="0" w:color="auto"/>
        <w:left w:val="none" w:sz="0" w:space="0" w:color="auto"/>
        <w:bottom w:val="none" w:sz="0" w:space="0" w:color="auto"/>
        <w:right w:val="none" w:sz="0" w:space="0" w:color="auto"/>
      </w:divBdr>
    </w:div>
    <w:div w:id="472409758">
      <w:bodyDiv w:val="1"/>
      <w:marLeft w:val="0"/>
      <w:marRight w:val="0"/>
      <w:marTop w:val="0"/>
      <w:marBottom w:val="0"/>
      <w:divBdr>
        <w:top w:val="none" w:sz="0" w:space="0" w:color="auto"/>
        <w:left w:val="none" w:sz="0" w:space="0" w:color="auto"/>
        <w:bottom w:val="none" w:sz="0" w:space="0" w:color="auto"/>
        <w:right w:val="none" w:sz="0" w:space="0" w:color="auto"/>
      </w:divBdr>
    </w:div>
    <w:div w:id="574903611">
      <w:bodyDiv w:val="1"/>
      <w:marLeft w:val="0"/>
      <w:marRight w:val="0"/>
      <w:marTop w:val="0"/>
      <w:marBottom w:val="0"/>
      <w:divBdr>
        <w:top w:val="none" w:sz="0" w:space="0" w:color="auto"/>
        <w:left w:val="none" w:sz="0" w:space="0" w:color="auto"/>
        <w:bottom w:val="none" w:sz="0" w:space="0" w:color="auto"/>
        <w:right w:val="none" w:sz="0" w:space="0" w:color="auto"/>
      </w:divBdr>
    </w:div>
    <w:div w:id="1088041917">
      <w:bodyDiv w:val="1"/>
      <w:marLeft w:val="0"/>
      <w:marRight w:val="0"/>
      <w:marTop w:val="0"/>
      <w:marBottom w:val="0"/>
      <w:divBdr>
        <w:top w:val="none" w:sz="0" w:space="0" w:color="auto"/>
        <w:left w:val="none" w:sz="0" w:space="0" w:color="auto"/>
        <w:bottom w:val="none" w:sz="0" w:space="0" w:color="auto"/>
        <w:right w:val="none" w:sz="0" w:space="0" w:color="auto"/>
      </w:divBdr>
    </w:div>
    <w:div w:id="1207791219">
      <w:bodyDiv w:val="1"/>
      <w:marLeft w:val="0"/>
      <w:marRight w:val="0"/>
      <w:marTop w:val="0"/>
      <w:marBottom w:val="0"/>
      <w:divBdr>
        <w:top w:val="none" w:sz="0" w:space="0" w:color="auto"/>
        <w:left w:val="none" w:sz="0" w:space="0" w:color="auto"/>
        <w:bottom w:val="none" w:sz="0" w:space="0" w:color="auto"/>
        <w:right w:val="none" w:sz="0" w:space="0" w:color="auto"/>
      </w:divBdr>
    </w:div>
    <w:div w:id="1232548140">
      <w:bodyDiv w:val="1"/>
      <w:marLeft w:val="0"/>
      <w:marRight w:val="0"/>
      <w:marTop w:val="0"/>
      <w:marBottom w:val="0"/>
      <w:divBdr>
        <w:top w:val="none" w:sz="0" w:space="0" w:color="auto"/>
        <w:left w:val="none" w:sz="0" w:space="0" w:color="auto"/>
        <w:bottom w:val="none" w:sz="0" w:space="0" w:color="auto"/>
        <w:right w:val="none" w:sz="0" w:space="0" w:color="auto"/>
      </w:divBdr>
    </w:div>
    <w:div w:id="1308584299">
      <w:bodyDiv w:val="1"/>
      <w:marLeft w:val="0"/>
      <w:marRight w:val="0"/>
      <w:marTop w:val="0"/>
      <w:marBottom w:val="0"/>
      <w:divBdr>
        <w:top w:val="none" w:sz="0" w:space="0" w:color="auto"/>
        <w:left w:val="none" w:sz="0" w:space="0" w:color="auto"/>
        <w:bottom w:val="none" w:sz="0" w:space="0" w:color="auto"/>
        <w:right w:val="none" w:sz="0" w:space="0" w:color="auto"/>
      </w:divBdr>
    </w:div>
    <w:div w:id="1922564794">
      <w:bodyDiv w:val="1"/>
      <w:marLeft w:val="0"/>
      <w:marRight w:val="0"/>
      <w:marTop w:val="0"/>
      <w:marBottom w:val="0"/>
      <w:divBdr>
        <w:top w:val="none" w:sz="0" w:space="0" w:color="auto"/>
        <w:left w:val="none" w:sz="0" w:space="0" w:color="auto"/>
        <w:bottom w:val="none" w:sz="0" w:space="0" w:color="auto"/>
        <w:right w:val="none" w:sz="0" w:space="0" w:color="auto"/>
      </w:divBdr>
    </w:div>
    <w:div w:id="2125422687">
      <w:bodyDiv w:val="1"/>
      <w:marLeft w:val="0"/>
      <w:marRight w:val="0"/>
      <w:marTop w:val="0"/>
      <w:marBottom w:val="0"/>
      <w:divBdr>
        <w:top w:val="none" w:sz="0" w:space="0" w:color="auto"/>
        <w:left w:val="none" w:sz="0" w:space="0" w:color="auto"/>
        <w:bottom w:val="none" w:sz="0" w:space="0" w:color="auto"/>
        <w:right w:val="none" w:sz="0" w:space="0" w:color="auto"/>
      </w:divBdr>
      <w:divsChild>
        <w:div w:id="141579021">
          <w:marLeft w:val="0"/>
          <w:marRight w:val="0"/>
          <w:marTop w:val="0"/>
          <w:marBottom w:val="0"/>
          <w:divBdr>
            <w:top w:val="none" w:sz="0" w:space="0" w:color="auto"/>
            <w:left w:val="none" w:sz="0" w:space="0" w:color="auto"/>
            <w:bottom w:val="none" w:sz="0" w:space="0" w:color="auto"/>
            <w:right w:val="none" w:sz="0" w:space="0" w:color="auto"/>
          </w:divBdr>
          <w:divsChild>
            <w:div w:id="1992447135">
              <w:marLeft w:val="0"/>
              <w:marRight w:val="0"/>
              <w:marTop w:val="0"/>
              <w:marBottom w:val="0"/>
              <w:divBdr>
                <w:top w:val="none" w:sz="0" w:space="0" w:color="auto"/>
                <w:left w:val="none" w:sz="0" w:space="0" w:color="auto"/>
                <w:bottom w:val="none" w:sz="0" w:space="0" w:color="auto"/>
                <w:right w:val="none" w:sz="0" w:space="0" w:color="auto"/>
              </w:divBdr>
              <w:divsChild>
                <w:div w:id="508057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8821026">
          <w:marLeft w:val="0"/>
          <w:marRight w:val="0"/>
          <w:marTop w:val="0"/>
          <w:marBottom w:val="0"/>
          <w:divBdr>
            <w:top w:val="none" w:sz="0" w:space="0" w:color="auto"/>
            <w:left w:val="none" w:sz="0" w:space="0" w:color="auto"/>
            <w:bottom w:val="none" w:sz="0" w:space="0" w:color="auto"/>
            <w:right w:val="none" w:sz="0" w:space="0" w:color="auto"/>
          </w:divBdr>
          <w:divsChild>
            <w:div w:id="2047676898">
              <w:marLeft w:val="0"/>
              <w:marRight w:val="0"/>
              <w:marTop w:val="0"/>
              <w:marBottom w:val="0"/>
              <w:divBdr>
                <w:top w:val="none" w:sz="0" w:space="0" w:color="auto"/>
                <w:left w:val="none" w:sz="0" w:space="0" w:color="auto"/>
                <w:bottom w:val="none" w:sz="0" w:space="0" w:color="auto"/>
                <w:right w:val="none" w:sz="0" w:space="0" w:color="auto"/>
              </w:divBdr>
              <w:divsChild>
                <w:div w:id="454179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98115238">
          <w:marLeft w:val="0"/>
          <w:marRight w:val="0"/>
          <w:marTop w:val="0"/>
          <w:marBottom w:val="0"/>
          <w:divBdr>
            <w:top w:val="none" w:sz="0" w:space="0" w:color="auto"/>
            <w:left w:val="none" w:sz="0" w:space="0" w:color="auto"/>
            <w:bottom w:val="none" w:sz="0" w:space="0" w:color="auto"/>
            <w:right w:val="none" w:sz="0" w:space="0" w:color="auto"/>
          </w:divBdr>
          <w:divsChild>
            <w:div w:id="1822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autitlan.gob.mx/transparencia/avisos-privacidad.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1BEB-519F-4E16-B1A8-C4DEE14A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2820</Words>
  <Characters>15510</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Sofia montiel</cp:lastModifiedBy>
  <cp:revision>2</cp:revision>
  <cp:lastPrinted>2025-03-13T16:16:00Z</cp:lastPrinted>
  <dcterms:created xsi:type="dcterms:W3CDTF">2025-03-25T16:40:00Z</dcterms:created>
  <dcterms:modified xsi:type="dcterms:W3CDTF">2025-03-25T16:40:00Z</dcterms:modified>
</cp:coreProperties>
</file>